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333333"/>
          <w:kern w:val="0"/>
          <w:sz w:val="44"/>
          <w:szCs w:val="44"/>
        </w:rPr>
      </w:pPr>
    </w:p>
    <w:p>
      <w:pPr>
        <w:jc w:val="center"/>
        <w:rPr>
          <w:rFonts w:hint="eastAsia" w:ascii="仿宋_GB2312" w:hAnsi="宋体" w:eastAsia="仿宋_GB2312" w:cs="宋体"/>
          <w:color w:val="333333"/>
          <w:kern w:val="0"/>
          <w:sz w:val="32"/>
          <w:szCs w:val="32"/>
        </w:rPr>
      </w:pPr>
      <w:r>
        <w:rPr>
          <w:rFonts w:hint="eastAsia" w:ascii="宋体" w:hAnsi="宋体" w:eastAsia="宋体" w:cs="宋体"/>
          <w:b/>
          <w:color w:val="333333"/>
          <w:kern w:val="0"/>
          <w:sz w:val="44"/>
          <w:szCs w:val="44"/>
          <w:lang w:eastAsia="zh-CN"/>
        </w:rPr>
        <w:t>下符桥镇</w:t>
      </w:r>
      <w:r>
        <w:rPr>
          <w:rFonts w:hint="eastAsia" w:ascii="宋体" w:hAnsi="宋体" w:eastAsia="宋体" w:cs="宋体"/>
          <w:b/>
          <w:color w:val="333333"/>
          <w:kern w:val="0"/>
          <w:sz w:val="44"/>
          <w:szCs w:val="44"/>
        </w:rPr>
        <w:t>园林绿化管理考核制度</w:t>
      </w:r>
    </w:p>
    <w:p>
      <w:pPr>
        <w:jc w:val="both"/>
        <w:rPr>
          <w:rFonts w:ascii="宋体" w:hAnsi="宋体" w:cs="宋体"/>
          <w:b/>
          <w:color w:val="333333"/>
          <w:kern w:val="0"/>
          <w:sz w:val="30"/>
          <w:szCs w:val="30"/>
        </w:rPr>
      </w:pPr>
    </w:p>
    <w:p>
      <w:pPr>
        <w:pStyle w:val="5"/>
        <w:widowControl/>
        <w:spacing w:line="580" w:lineRule="atLeast"/>
        <w:ind w:firstLine="600" w:firstLineChars="200"/>
        <w:jc w:val="left"/>
        <w:rPr>
          <w:rFonts w:ascii="宋体" w:hAnsi="宋体" w:eastAsia="宋体" w:cs="宋体"/>
          <w:color w:val="191919"/>
          <w:sz w:val="30"/>
          <w:szCs w:val="30"/>
        </w:rPr>
      </w:pPr>
      <w:r>
        <w:rPr>
          <w:rFonts w:hint="eastAsia" w:ascii="宋体" w:hAnsi="宋体" w:eastAsia="宋体" w:cs="宋体"/>
          <w:color w:val="191919"/>
          <w:sz w:val="30"/>
          <w:szCs w:val="30"/>
        </w:rPr>
        <w:t>为提升</w:t>
      </w:r>
      <w:r>
        <w:rPr>
          <w:rFonts w:hint="eastAsia" w:ascii="宋体" w:hAnsi="宋体" w:eastAsia="宋体" w:cs="宋体"/>
          <w:color w:val="191919"/>
          <w:sz w:val="30"/>
          <w:szCs w:val="30"/>
          <w:lang w:eastAsia="zh-CN"/>
        </w:rPr>
        <w:t>下符桥镇集镇区</w:t>
      </w:r>
      <w:r>
        <w:rPr>
          <w:rFonts w:hint="eastAsia" w:ascii="宋体" w:hAnsi="宋体" w:eastAsia="宋体" w:cs="宋体"/>
          <w:color w:val="191919"/>
          <w:sz w:val="30"/>
          <w:szCs w:val="30"/>
        </w:rPr>
        <w:t>园林绿化管理养护水平，建立健全长效管理机制，依据《安徽省园林绿化管理养护标准》、《六安市城市园林绿化管理养护考核办法》，制定本制度。</w:t>
      </w:r>
    </w:p>
    <w:p>
      <w:pPr>
        <w:pStyle w:val="5"/>
        <w:widowControl/>
        <w:spacing w:line="580" w:lineRule="atLeast"/>
        <w:ind w:left="616"/>
        <w:jc w:val="left"/>
        <w:rPr>
          <w:rFonts w:ascii="宋体" w:hAnsi="宋体" w:eastAsia="宋体" w:cs="宋体"/>
          <w:b/>
          <w:bCs/>
          <w:color w:val="191919"/>
          <w:sz w:val="30"/>
          <w:szCs w:val="30"/>
        </w:rPr>
      </w:pPr>
      <w:r>
        <w:rPr>
          <w:rFonts w:hint="eastAsia" w:ascii="宋体" w:hAnsi="宋体" w:eastAsia="宋体" w:cs="宋体"/>
          <w:b/>
          <w:bCs/>
          <w:color w:val="191919"/>
          <w:sz w:val="30"/>
          <w:szCs w:val="30"/>
        </w:rPr>
        <w:t>一、考核内容</w:t>
      </w:r>
    </w:p>
    <w:p>
      <w:pPr>
        <w:pStyle w:val="5"/>
        <w:widowControl/>
        <w:spacing w:line="580" w:lineRule="atLeast"/>
        <w:ind w:firstLine="616"/>
        <w:jc w:val="left"/>
        <w:rPr>
          <w:rFonts w:hint="eastAsia" w:eastAsia="宋体"/>
          <w:sz w:val="30"/>
          <w:szCs w:val="30"/>
        </w:rPr>
      </w:pPr>
      <w:r>
        <w:rPr>
          <w:rFonts w:hint="eastAsia" w:ascii="宋体" w:hAnsi="宋体" w:eastAsia="宋体" w:cs="宋体"/>
          <w:color w:val="191919"/>
          <w:sz w:val="30"/>
          <w:szCs w:val="30"/>
        </w:rPr>
        <w:t>项目管理养护人员配备及在岗情况；园林绿化管理养护；园容园貌及绿地环境卫生；水电使用管理；治安保卫及安全防范；建筑物、构筑物、地上地下管线、园林小品、灯饰等设施管理维护；水面安全卫生管理及水质；各类应急工作等。</w:t>
      </w:r>
    </w:p>
    <w:p>
      <w:pPr>
        <w:pStyle w:val="5"/>
        <w:widowControl/>
        <w:spacing w:line="580" w:lineRule="atLeast"/>
        <w:ind w:left="616"/>
        <w:jc w:val="left"/>
        <w:rPr>
          <w:rFonts w:ascii="宋体" w:hAnsi="宋体" w:eastAsia="宋体" w:cs="宋体"/>
          <w:b/>
          <w:bCs/>
          <w:color w:val="191919"/>
          <w:sz w:val="30"/>
          <w:szCs w:val="30"/>
        </w:rPr>
      </w:pPr>
      <w:r>
        <w:rPr>
          <w:rFonts w:hint="eastAsia" w:ascii="宋体" w:hAnsi="宋体" w:eastAsia="宋体" w:cs="宋体"/>
          <w:b/>
          <w:bCs/>
          <w:color w:val="191919"/>
          <w:sz w:val="30"/>
          <w:szCs w:val="30"/>
        </w:rPr>
        <w:t>二、考核方式</w:t>
      </w:r>
    </w:p>
    <w:p>
      <w:pPr>
        <w:pStyle w:val="5"/>
        <w:widowControl/>
        <w:spacing w:line="580" w:lineRule="atLeast"/>
        <w:ind w:firstLine="616"/>
        <w:jc w:val="left"/>
        <w:rPr>
          <w:rFonts w:hint="eastAsia" w:ascii="宋体" w:hAnsi="宋体" w:eastAsia="宋体" w:cs="宋体"/>
          <w:color w:val="191919"/>
          <w:sz w:val="30"/>
          <w:szCs w:val="30"/>
        </w:rPr>
      </w:pPr>
      <w:r>
        <w:rPr>
          <w:rFonts w:hint="eastAsia" w:ascii="宋体" w:hAnsi="宋体" w:eastAsia="宋体" w:cs="宋体"/>
          <w:color w:val="191919"/>
          <w:sz w:val="30"/>
          <w:szCs w:val="30"/>
        </w:rPr>
        <w:t>采取“常规考核”与“随机考核”相结合的方式，实行按月累进扣分制度。</w:t>
      </w:r>
    </w:p>
    <w:p>
      <w:pPr>
        <w:pStyle w:val="5"/>
        <w:widowControl/>
        <w:numPr>
          <w:ilvl w:val="0"/>
          <w:numId w:val="1"/>
        </w:numPr>
        <w:spacing w:line="580" w:lineRule="atLeast"/>
        <w:ind w:firstLine="616"/>
        <w:jc w:val="left"/>
        <w:rPr>
          <w:rFonts w:ascii="宋体" w:hAnsi="宋体" w:eastAsia="宋体" w:cs="宋体"/>
          <w:color w:val="191919"/>
          <w:sz w:val="30"/>
          <w:szCs w:val="30"/>
        </w:rPr>
      </w:pPr>
      <w:r>
        <w:rPr>
          <w:rFonts w:hint="eastAsia" w:ascii="宋体" w:hAnsi="宋体" w:eastAsia="宋体" w:cs="宋体"/>
          <w:color w:val="191919"/>
          <w:sz w:val="30"/>
          <w:szCs w:val="30"/>
          <w:lang w:eastAsia="zh-CN"/>
        </w:rPr>
        <w:t>执法队</w:t>
      </w:r>
      <w:r>
        <w:rPr>
          <w:rFonts w:ascii="宋体" w:hAnsi="宋体" w:eastAsia="宋体" w:cs="宋体"/>
          <w:color w:val="191919"/>
          <w:sz w:val="30"/>
          <w:szCs w:val="30"/>
        </w:rPr>
        <w:t>负责日常管理考核工作，并以书面形式通报考核结果</w:t>
      </w:r>
      <w:r>
        <w:rPr>
          <w:rFonts w:hint="eastAsia" w:ascii="宋体" w:hAnsi="宋体" w:eastAsia="宋体" w:cs="宋体"/>
          <w:color w:val="191919"/>
          <w:sz w:val="30"/>
          <w:szCs w:val="30"/>
        </w:rPr>
        <w:t>。</w:t>
      </w:r>
    </w:p>
    <w:p>
      <w:pPr>
        <w:pStyle w:val="5"/>
        <w:widowControl/>
        <w:numPr>
          <w:ilvl w:val="0"/>
          <w:numId w:val="1"/>
        </w:numPr>
        <w:spacing w:line="580" w:lineRule="atLeast"/>
        <w:ind w:firstLine="616"/>
        <w:jc w:val="left"/>
        <w:rPr>
          <w:rFonts w:ascii="宋体" w:hAnsi="宋体" w:eastAsia="宋体" w:cs="宋体"/>
          <w:color w:val="191919"/>
          <w:sz w:val="30"/>
          <w:szCs w:val="30"/>
        </w:rPr>
      </w:pPr>
      <w:r>
        <w:rPr>
          <w:rFonts w:hint="eastAsia" w:ascii="宋体" w:hAnsi="宋体" w:eastAsia="宋体" w:cs="宋体"/>
          <w:color w:val="191919"/>
          <w:sz w:val="30"/>
          <w:szCs w:val="30"/>
        </w:rPr>
        <w:t>“常规考核”为</w:t>
      </w:r>
      <w:r>
        <w:rPr>
          <w:rFonts w:hint="eastAsia" w:ascii="宋体" w:hAnsi="宋体" w:eastAsia="宋体" w:cs="宋体"/>
          <w:color w:val="191919"/>
          <w:sz w:val="30"/>
          <w:szCs w:val="30"/>
          <w:lang w:eastAsia="zh-CN"/>
        </w:rPr>
        <w:t>执法队</w:t>
      </w:r>
      <w:r>
        <w:rPr>
          <w:rFonts w:hint="eastAsia" w:ascii="宋体" w:hAnsi="宋体" w:eastAsia="宋体" w:cs="宋体"/>
          <w:color w:val="191919"/>
          <w:sz w:val="30"/>
          <w:szCs w:val="30"/>
        </w:rPr>
        <w:t>集中进行考核，公园广场每月不少于二次，道路绿化养护每月不少于一次；“随机考核”为</w:t>
      </w:r>
      <w:r>
        <w:rPr>
          <w:rFonts w:hint="eastAsia" w:ascii="宋体" w:hAnsi="宋体" w:eastAsia="宋体" w:cs="宋体"/>
          <w:color w:val="191919"/>
          <w:sz w:val="30"/>
          <w:szCs w:val="30"/>
          <w:lang w:eastAsia="zh-CN"/>
        </w:rPr>
        <w:t>执法队</w:t>
      </w:r>
      <w:r>
        <w:rPr>
          <w:rFonts w:hint="eastAsia" w:ascii="宋体" w:hAnsi="宋体" w:eastAsia="宋体" w:cs="宋体"/>
          <w:color w:val="191919"/>
          <w:sz w:val="30"/>
          <w:szCs w:val="30"/>
        </w:rPr>
        <w:t>对管辖的公园广场、道路绿化进行随机性考核，每月不少于一次。</w:t>
      </w:r>
    </w:p>
    <w:p>
      <w:pPr>
        <w:pStyle w:val="5"/>
        <w:widowControl/>
        <w:spacing w:line="580" w:lineRule="atLeast"/>
        <w:ind w:firstLine="602" w:firstLineChars="200"/>
        <w:jc w:val="left"/>
        <w:rPr>
          <w:rFonts w:ascii="宋体" w:hAnsi="宋体" w:eastAsia="宋体" w:cs="宋体"/>
          <w:color w:val="191919"/>
          <w:sz w:val="30"/>
          <w:szCs w:val="30"/>
        </w:rPr>
      </w:pPr>
      <w:r>
        <w:rPr>
          <w:rFonts w:hint="eastAsia" w:ascii="宋体" w:hAnsi="宋体" w:eastAsia="宋体" w:cs="宋体"/>
          <w:b/>
          <w:bCs/>
          <w:color w:val="191919"/>
          <w:sz w:val="30"/>
          <w:szCs w:val="30"/>
        </w:rPr>
        <w:t>三、评分细则</w:t>
      </w:r>
    </w:p>
    <w:p>
      <w:pPr>
        <w:pStyle w:val="5"/>
        <w:widowControl/>
        <w:spacing w:line="580" w:lineRule="atLeast"/>
        <w:ind w:firstLine="600" w:firstLineChars="200"/>
        <w:jc w:val="left"/>
        <w:rPr>
          <w:rFonts w:ascii="宋体" w:hAnsi="宋体" w:eastAsia="宋体" w:cs="宋体"/>
          <w:b/>
          <w:bCs/>
          <w:color w:val="191919"/>
          <w:sz w:val="30"/>
          <w:szCs w:val="30"/>
        </w:rPr>
      </w:pPr>
      <w:r>
        <w:rPr>
          <w:rFonts w:hint="eastAsia" w:ascii="宋体" w:hAnsi="宋体" w:eastAsia="宋体" w:cs="宋体"/>
          <w:color w:val="191919"/>
          <w:sz w:val="30"/>
          <w:szCs w:val="30"/>
        </w:rPr>
        <w:t>常规考核评分见附表，随机考核是常规考核单项分值的两倍。</w:t>
      </w:r>
    </w:p>
    <w:p>
      <w:pPr>
        <w:pStyle w:val="5"/>
        <w:widowControl/>
        <w:spacing w:line="580" w:lineRule="atLeast"/>
        <w:ind w:left="616"/>
        <w:jc w:val="left"/>
        <w:rPr>
          <w:rFonts w:ascii="宋体" w:hAnsi="宋体" w:eastAsia="宋体" w:cs="宋体"/>
          <w:b/>
          <w:bCs/>
          <w:color w:val="191919"/>
          <w:sz w:val="30"/>
          <w:szCs w:val="30"/>
        </w:rPr>
      </w:pPr>
      <w:r>
        <w:rPr>
          <w:rFonts w:hint="eastAsia" w:ascii="宋体" w:hAnsi="宋体" w:eastAsia="宋体" w:cs="宋体"/>
          <w:b/>
          <w:bCs/>
          <w:color w:val="191919"/>
          <w:sz w:val="30"/>
          <w:szCs w:val="30"/>
        </w:rPr>
        <w:t>四、直接扣分项</w:t>
      </w:r>
    </w:p>
    <w:p>
      <w:pPr>
        <w:pStyle w:val="5"/>
        <w:widowControl/>
        <w:spacing w:line="580" w:lineRule="atLeast"/>
        <w:ind w:firstLine="600" w:firstLineChars="200"/>
        <w:jc w:val="left"/>
        <w:rPr>
          <w:rFonts w:ascii="宋体" w:hAnsi="宋体" w:eastAsia="宋体" w:cs="宋体"/>
          <w:color w:val="191919"/>
          <w:sz w:val="30"/>
          <w:szCs w:val="30"/>
        </w:rPr>
      </w:pPr>
      <w:r>
        <w:rPr>
          <w:rFonts w:hint="eastAsia" w:ascii="宋体" w:hAnsi="宋体" w:eastAsia="宋体" w:cs="宋体"/>
          <w:color w:val="191919"/>
          <w:sz w:val="30"/>
          <w:szCs w:val="30"/>
        </w:rPr>
        <w:t>1、</w:t>
      </w:r>
      <w:r>
        <w:rPr>
          <w:rFonts w:ascii="宋体" w:hAnsi="宋体" w:eastAsia="宋体" w:cs="宋体"/>
          <w:color w:val="191919"/>
          <w:sz w:val="30"/>
          <w:szCs w:val="30"/>
        </w:rPr>
        <w:t>被电视台、电台、报纸等新闻媒体或被县领导点名批评或曝光的，每次扣除</w:t>
      </w:r>
      <w:r>
        <w:rPr>
          <w:rFonts w:hint="eastAsia" w:ascii="宋体" w:hAnsi="宋体" w:eastAsia="宋体" w:cs="宋体"/>
          <w:color w:val="191919"/>
          <w:sz w:val="30"/>
          <w:szCs w:val="30"/>
        </w:rPr>
        <w:t>20-50</w:t>
      </w:r>
      <w:r>
        <w:rPr>
          <w:rFonts w:ascii="宋体" w:hAnsi="宋体" w:eastAsia="宋体" w:cs="宋体"/>
          <w:color w:val="191919"/>
          <w:sz w:val="30"/>
          <w:szCs w:val="30"/>
        </w:rPr>
        <w:t>分；有市民热线反映问题经查属实的，每次扣</w:t>
      </w:r>
      <w:r>
        <w:rPr>
          <w:rFonts w:hint="eastAsia" w:ascii="宋体" w:hAnsi="宋体" w:eastAsia="宋体" w:cs="宋体"/>
          <w:color w:val="191919"/>
          <w:sz w:val="30"/>
          <w:szCs w:val="30"/>
        </w:rPr>
        <w:t>10</w:t>
      </w:r>
      <w:r>
        <w:rPr>
          <w:rFonts w:ascii="宋体" w:hAnsi="宋体" w:eastAsia="宋体" w:cs="宋体"/>
          <w:color w:val="191919"/>
          <w:sz w:val="30"/>
          <w:szCs w:val="30"/>
        </w:rPr>
        <w:t>-</w:t>
      </w:r>
      <w:r>
        <w:rPr>
          <w:rFonts w:hint="eastAsia" w:ascii="宋体" w:hAnsi="宋体" w:eastAsia="宋体" w:cs="宋体"/>
          <w:color w:val="191919"/>
          <w:sz w:val="30"/>
          <w:szCs w:val="30"/>
        </w:rPr>
        <w:t>2</w:t>
      </w:r>
      <w:r>
        <w:rPr>
          <w:rFonts w:ascii="宋体" w:hAnsi="宋体" w:eastAsia="宋体" w:cs="宋体"/>
          <w:color w:val="191919"/>
          <w:sz w:val="30"/>
          <w:szCs w:val="30"/>
        </w:rPr>
        <w:t xml:space="preserve">0分。 </w:t>
      </w:r>
    </w:p>
    <w:p>
      <w:pPr>
        <w:pStyle w:val="5"/>
        <w:widowControl/>
        <w:spacing w:line="580" w:lineRule="atLeast"/>
        <w:ind w:firstLine="600" w:firstLineChars="200"/>
        <w:jc w:val="left"/>
        <w:rPr>
          <w:rFonts w:ascii="宋体" w:hAnsi="宋体" w:eastAsia="宋体" w:cs="宋体"/>
          <w:color w:val="191919"/>
          <w:sz w:val="30"/>
          <w:szCs w:val="30"/>
        </w:rPr>
      </w:pPr>
      <w:r>
        <w:rPr>
          <w:rFonts w:hint="eastAsia" w:ascii="宋体" w:hAnsi="宋体" w:eastAsia="宋体" w:cs="宋体"/>
          <w:color w:val="191919"/>
          <w:sz w:val="30"/>
          <w:szCs w:val="30"/>
        </w:rPr>
        <w:t>2、督查交办的问题，由</w:t>
      </w:r>
      <w:r>
        <w:rPr>
          <w:rFonts w:hint="eastAsia" w:ascii="宋体" w:hAnsi="宋体" w:eastAsia="宋体" w:cs="宋体"/>
          <w:color w:val="191919"/>
          <w:sz w:val="30"/>
          <w:szCs w:val="30"/>
          <w:lang w:eastAsia="zh-CN"/>
        </w:rPr>
        <w:t>执法队</w:t>
      </w:r>
      <w:r>
        <w:rPr>
          <w:rFonts w:hint="eastAsia" w:ascii="宋体" w:hAnsi="宋体" w:eastAsia="宋体" w:cs="宋体"/>
          <w:color w:val="191919"/>
          <w:sz w:val="30"/>
          <w:szCs w:val="30"/>
        </w:rPr>
        <w:t>下达《整改督办单》，督促承包人限期整改。承包人未能按督办单要求及时处置的，除按标准进行考核扣分外，每例加扣30分，并下达《整改通知书》；在限期内未整改的，按标准加倍考核扣分，并下达《责令整改通知书》，如若再无整改迹象或整改不到位的可按照合同约定取消管理养护企业承包资格并记承包人不良行为记录，在下次园林绿化管理招标过程中限制其参与投标。</w:t>
      </w:r>
    </w:p>
    <w:p>
      <w:pPr>
        <w:pStyle w:val="5"/>
        <w:widowControl/>
        <w:spacing w:line="580" w:lineRule="atLeast"/>
        <w:ind w:firstLine="600" w:firstLineChars="200"/>
        <w:jc w:val="left"/>
        <w:rPr>
          <w:rFonts w:ascii="宋体" w:hAnsi="宋体" w:eastAsia="宋体" w:cs="宋体"/>
          <w:color w:val="191919"/>
          <w:sz w:val="30"/>
          <w:szCs w:val="30"/>
        </w:rPr>
      </w:pPr>
      <w:r>
        <w:rPr>
          <w:rFonts w:hint="eastAsia" w:ascii="宋体" w:hAnsi="宋体" w:eastAsia="宋体" w:cs="宋体"/>
          <w:color w:val="191919"/>
          <w:sz w:val="30"/>
          <w:szCs w:val="30"/>
        </w:rPr>
        <w:t>3、所有考核项目实行复合双倍扣分制，在考核中发现问题提出整改意见，管理养护企业未能按照要求整改到位或者未整改的依照考核制度双倍扣分。</w:t>
      </w:r>
    </w:p>
    <w:p>
      <w:pPr>
        <w:pStyle w:val="5"/>
        <w:widowControl/>
        <w:spacing w:line="580" w:lineRule="atLeast"/>
        <w:ind w:left="616"/>
        <w:jc w:val="left"/>
        <w:rPr>
          <w:rFonts w:ascii="宋体" w:hAnsi="宋体" w:eastAsia="宋体" w:cs="宋体"/>
          <w:b/>
          <w:bCs/>
          <w:color w:val="191919"/>
          <w:sz w:val="30"/>
          <w:szCs w:val="30"/>
        </w:rPr>
      </w:pPr>
      <w:r>
        <w:rPr>
          <w:rFonts w:hint="eastAsia" w:ascii="宋体" w:hAnsi="宋体" w:eastAsia="宋体" w:cs="宋体"/>
          <w:b/>
          <w:bCs/>
          <w:color w:val="191919"/>
          <w:sz w:val="30"/>
          <w:szCs w:val="30"/>
        </w:rPr>
        <w:t>五、加分项</w:t>
      </w:r>
    </w:p>
    <w:p>
      <w:pPr>
        <w:pStyle w:val="5"/>
        <w:widowControl/>
        <w:spacing w:line="580" w:lineRule="atLeast"/>
        <w:ind w:firstLine="576" w:firstLineChars="200"/>
        <w:jc w:val="left"/>
        <w:rPr>
          <w:rFonts w:ascii="宋体" w:hAnsi="宋体" w:eastAsia="宋体" w:cs="宋体"/>
          <w:color w:val="191919"/>
          <w:spacing w:val="-6"/>
          <w:kern w:val="0"/>
          <w:sz w:val="30"/>
          <w:szCs w:val="30"/>
        </w:rPr>
      </w:pPr>
      <w:r>
        <w:rPr>
          <w:rFonts w:hint="eastAsia" w:ascii="宋体" w:hAnsi="宋体" w:eastAsia="宋体" w:cs="宋体"/>
          <w:color w:val="191919"/>
          <w:spacing w:val="-6"/>
          <w:kern w:val="0"/>
          <w:sz w:val="30"/>
          <w:szCs w:val="30"/>
        </w:rPr>
        <w:t>1、获得年度考核优秀的管理养护企业，即年度考核累计得分第一名的企业，在12月份考核分值中加30分，并在下年度管理养护招标中予以优先推荐。</w:t>
      </w:r>
    </w:p>
    <w:p>
      <w:pPr>
        <w:pStyle w:val="5"/>
        <w:widowControl/>
        <w:spacing w:line="580" w:lineRule="atLeast"/>
        <w:ind w:firstLine="576" w:firstLineChars="200"/>
        <w:jc w:val="left"/>
        <w:rPr>
          <w:rFonts w:ascii="宋体" w:hAnsi="宋体" w:eastAsia="宋体" w:cs="宋体"/>
          <w:b/>
          <w:bCs/>
          <w:color w:val="191919"/>
          <w:sz w:val="30"/>
          <w:szCs w:val="30"/>
        </w:rPr>
      </w:pPr>
      <w:r>
        <w:rPr>
          <w:rFonts w:hint="eastAsia" w:ascii="宋体" w:hAnsi="宋体" w:eastAsia="宋体" w:cs="宋体"/>
          <w:color w:val="191919"/>
          <w:spacing w:val="-6"/>
          <w:kern w:val="0"/>
          <w:sz w:val="30"/>
          <w:szCs w:val="30"/>
        </w:rPr>
        <w:t>2、为了提高各管理养护企业工作积极性，针对在应急事件处理得当、好人好事等项目进行加分处理，加分分值5分/次，优秀事迹受到县级以上主流媒体报道的加分分值15分/次。</w:t>
      </w:r>
    </w:p>
    <w:p>
      <w:pPr>
        <w:pStyle w:val="5"/>
        <w:widowControl/>
        <w:spacing w:line="580" w:lineRule="atLeast"/>
        <w:ind w:left="616"/>
        <w:jc w:val="left"/>
        <w:rPr>
          <w:rFonts w:ascii="宋体" w:hAnsi="宋体" w:eastAsia="宋体" w:cs="宋体"/>
          <w:b/>
          <w:bCs/>
          <w:color w:val="191919"/>
          <w:sz w:val="30"/>
          <w:szCs w:val="30"/>
        </w:rPr>
      </w:pPr>
      <w:r>
        <w:rPr>
          <w:rFonts w:hint="eastAsia" w:ascii="宋体" w:hAnsi="宋体" w:eastAsia="宋体" w:cs="宋体"/>
          <w:b/>
          <w:bCs/>
          <w:color w:val="191919"/>
          <w:sz w:val="30"/>
          <w:szCs w:val="30"/>
        </w:rPr>
        <w:t>六、考核结果运用</w:t>
      </w:r>
    </w:p>
    <w:p>
      <w:pPr>
        <w:widowControl/>
        <w:spacing w:line="580" w:lineRule="atLeast"/>
        <w:ind w:firstLine="576" w:firstLineChars="200"/>
        <w:jc w:val="left"/>
        <w:rPr>
          <w:rFonts w:ascii="宋体" w:hAnsi="宋体" w:eastAsia="宋体" w:cs="宋体"/>
          <w:color w:val="191919"/>
          <w:spacing w:val="-6"/>
          <w:kern w:val="0"/>
          <w:sz w:val="30"/>
          <w:szCs w:val="30"/>
        </w:rPr>
      </w:pPr>
      <w:r>
        <w:rPr>
          <w:rFonts w:hint="eastAsia" w:ascii="宋体" w:hAnsi="宋体" w:eastAsia="宋体" w:cs="宋体"/>
          <w:color w:val="191919"/>
          <w:spacing w:val="-6"/>
          <w:kern w:val="0"/>
          <w:sz w:val="30"/>
          <w:szCs w:val="30"/>
        </w:rPr>
        <w:t>一、管理养护经费</w:t>
      </w:r>
    </w:p>
    <w:p>
      <w:pPr>
        <w:widowControl/>
        <w:spacing w:line="580" w:lineRule="atLeast"/>
        <w:ind w:firstLine="576" w:firstLineChars="200"/>
        <w:jc w:val="left"/>
        <w:rPr>
          <w:rFonts w:hint="eastAsia"/>
          <w:sz w:val="30"/>
          <w:szCs w:val="30"/>
        </w:rPr>
      </w:pPr>
      <w:r>
        <w:rPr>
          <w:rFonts w:hint="eastAsia" w:ascii="宋体" w:hAnsi="宋体" w:eastAsia="宋体" w:cs="宋体"/>
          <w:color w:val="191919"/>
          <w:spacing w:val="-6"/>
          <w:kern w:val="0"/>
          <w:sz w:val="30"/>
          <w:szCs w:val="30"/>
        </w:rPr>
        <w:t>1、每月考核扣分按下列标准扣除相应管理养护经费：</w:t>
      </w:r>
    </w:p>
    <w:p>
      <w:pPr>
        <w:widowControl/>
        <w:spacing w:line="580" w:lineRule="atLeast"/>
        <w:ind w:firstLine="616"/>
        <w:jc w:val="left"/>
        <w:rPr>
          <w:rFonts w:hint="eastAsia"/>
          <w:sz w:val="30"/>
          <w:szCs w:val="30"/>
        </w:rPr>
      </w:pPr>
      <w:r>
        <w:rPr>
          <w:rFonts w:hint="eastAsia" w:ascii="宋体" w:hAnsi="宋体" w:eastAsia="宋体" w:cs="宋体"/>
          <w:color w:val="191919"/>
          <w:spacing w:val="-6"/>
          <w:kern w:val="0"/>
          <w:sz w:val="30"/>
          <w:szCs w:val="30"/>
        </w:rPr>
        <w:t>扣0-10分的，每分值扣15元；</w:t>
      </w:r>
    </w:p>
    <w:p>
      <w:pPr>
        <w:widowControl/>
        <w:spacing w:line="580" w:lineRule="atLeast"/>
        <w:ind w:firstLine="616"/>
        <w:jc w:val="left"/>
        <w:rPr>
          <w:rFonts w:hint="eastAsia"/>
          <w:sz w:val="30"/>
          <w:szCs w:val="30"/>
        </w:rPr>
      </w:pPr>
      <w:r>
        <w:rPr>
          <w:rFonts w:hint="eastAsia" w:ascii="宋体" w:hAnsi="宋体" w:eastAsia="宋体" w:cs="宋体"/>
          <w:color w:val="191919"/>
          <w:spacing w:val="-6"/>
          <w:kern w:val="0"/>
          <w:sz w:val="30"/>
          <w:szCs w:val="30"/>
        </w:rPr>
        <w:t>扣11-30分的，每分值扣30元；</w:t>
      </w:r>
    </w:p>
    <w:p>
      <w:pPr>
        <w:widowControl/>
        <w:spacing w:line="580" w:lineRule="atLeast"/>
        <w:ind w:firstLine="616"/>
        <w:jc w:val="left"/>
        <w:rPr>
          <w:rFonts w:hint="eastAsia"/>
          <w:sz w:val="30"/>
          <w:szCs w:val="30"/>
        </w:rPr>
      </w:pPr>
      <w:r>
        <w:rPr>
          <w:rFonts w:hint="eastAsia" w:ascii="宋体" w:hAnsi="宋体" w:eastAsia="宋体" w:cs="宋体"/>
          <w:color w:val="191919"/>
          <w:spacing w:val="-6"/>
          <w:kern w:val="0"/>
          <w:sz w:val="30"/>
          <w:szCs w:val="30"/>
        </w:rPr>
        <w:t>扣31-50分的，每分值扣45元；</w:t>
      </w:r>
    </w:p>
    <w:p>
      <w:pPr>
        <w:widowControl/>
        <w:spacing w:line="580" w:lineRule="atLeast"/>
        <w:ind w:firstLine="616"/>
        <w:jc w:val="left"/>
        <w:rPr>
          <w:rFonts w:hint="eastAsia"/>
          <w:sz w:val="30"/>
          <w:szCs w:val="30"/>
        </w:rPr>
      </w:pPr>
      <w:r>
        <w:rPr>
          <w:rFonts w:hint="eastAsia" w:ascii="宋体" w:hAnsi="宋体" w:eastAsia="宋体" w:cs="宋体"/>
          <w:color w:val="191919"/>
          <w:spacing w:val="-6"/>
          <w:kern w:val="0"/>
          <w:sz w:val="30"/>
          <w:szCs w:val="30"/>
        </w:rPr>
        <w:t>扣51-100分的，每分值扣60元；</w:t>
      </w:r>
    </w:p>
    <w:p>
      <w:pPr>
        <w:widowControl/>
        <w:spacing w:line="580" w:lineRule="atLeast"/>
        <w:ind w:firstLine="616"/>
        <w:jc w:val="left"/>
        <w:rPr>
          <w:rFonts w:hint="eastAsia"/>
          <w:sz w:val="30"/>
          <w:szCs w:val="30"/>
        </w:rPr>
      </w:pPr>
      <w:r>
        <w:rPr>
          <w:rFonts w:hint="eastAsia" w:ascii="宋体" w:hAnsi="宋体" w:eastAsia="宋体" w:cs="宋体"/>
          <w:color w:val="191919"/>
          <w:spacing w:val="-6"/>
          <w:kern w:val="0"/>
          <w:sz w:val="30"/>
          <w:szCs w:val="30"/>
        </w:rPr>
        <w:t>扣101-200分的，每分值扣100元；</w:t>
      </w:r>
    </w:p>
    <w:p>
      <w:pPr>
        <w:widowControl/>
        <w:spacing w:line="580" w:lineRule="atLeast"/>
        <w:ind w:firstLine="616"/>
        <w:jc w:val="left"/>
        <w:rPr>
          <w:rFonts w:ascii="宋体" w:hAnsi="宋体" w:eastAsia="宋体" w:cs="宋体"/>
          <w:color w:val="191919"/>
          <w:spacing w:val="-6"/>
          <w:kern w:val="0"/>
          <w:sz w:val="30"/>
          <w:szCs w:val="30"/>
        </w:rPr>
      </w:pPr>
      <w:r>
        <w:rPr>
          <w:rFonts w:hint="eastAsia" w:ascii="宋体" w:hAnsi="宋体" w:eastAsia="宋体" w:cs="宋体"/>
          <w:color w:val="191919"/>
          <w:spacing w:val="-6"/>
          <w:kern w:val="0"/>
          <w:sz w:val="30"/>
          <w:szCs w:val="30"/>
        </w:rPr>
        <w:t>扣201分以上的，每分值扣150元。</w:t>
      </w:r>
    </w:p>
    <w:p>
      <w:pPr>
        <w:widowControl/>
        <w:spacing w:line="580" w:lineRule="atLeast"/>
        <w:ind w:firstLine="616"/>
        <w:jc w:val="left"/>
        <w:rPr>
          <w:rFonts w:ascii="宋体" w:hAnsi="宋体" w:eastAsia="宋体" w:cs="宋体"/>
          <w:color w:val="191919"/>
          <w:spacing w:val="-6"/>
          <w:kern w:val="0"/>
          <w:sz w:val="30"/>
          <w:szCs w:val="30"/>
        </w:rPr>
      </w:pPr>
      <w:r>
        <w:rPr>
          <w:rFonts w:hint="eastAsia" w:ascii="宋体" w:hAnsi="宋体" w:eastAsia="宋体" w:cs="宋体"/>
          <w:color w:val="191919"/>
          <w:spacing w:val="-6"/>
          <w:kern w:val="0"/>
          <w:sz w:val="30"/>
          <w:szCs w:val="30"/>
        </w:rPr>
        <w:t>2.加分项按同一标准奖励相应管理养护经费。</w:t>
      </w:r>
    </w:p>
    <w:p>
      <w:pPr>
        <w:widowControl/>
        <w:spacing w:line="580" w:lineRule="atLeast"/>
        <w:ind w:firstLine="616"/>
        <w:jc w:val="left"/>
        <w:rPr>
          <w:rFonts w:hint="eastAsia" w:eastAsia="宋体"/>
          <w:sz w:val="30"/>
          <w:szCs w:val="30"/>
          <w:lang w:val="en-US" w:eastAsia="zh-CN"/>
        </w:rPr>
      </w:pPr>
      <w:r>
        <w:rPr>
          <w:rFonts w:hint="eastAsia" w:ascii="宋体" w:hAnsi="宋体" w:eastAsia="宋体" w:cs="宋体"/>
          <w:color w:val="191919"/>
          <w:spacing w:val="-6"/>
          <w:kern w:val="0"/>
          <w:sz w:val="30"/>
          <w:szCs w:val="30"/>
        </w:rPr>
        <w:t>二、企业诚信度</w:t>
      </w:r>
      <w:r>
        <w:rPr>
          <w:rFonts w:hint="eastAsia" w:ascii="宋体" w:hAnsi="宋体" w:eastAsia="宋体" w:cs="宋体"/>
          <w:color w:val="191919"/>
          <w:spacing w:val="-6"/>
          <w:kern w:val="0"/>
          <w:sz w:val="30"/>
          <w:szCs w:val="30"/>
          <w:lang w:val="en-US" w:eastAsia="zh-CN"/>
        </w:rPr>
        <w:t xml:space="preserve"> </w:t>
      </w:r>
    </w:p>
    <w:p>
      <w:pPr>
        <w:widowControl/>
        <w:spacing w:line="580" w:lineRule="atLeast"/>
        <w:ind w:firstLine="616"/>
        <w:jc w:val="left"/>
        <w:rPr>
          <w:rFonts w:ascii="宋体" w:hAnsi="宋体" w:eastAsia="宋体" w:cs="宋体"/>
          <w:color w:val="191919"/>
          <w:spacing w:val="-6"/>
          <w:kern w:val="0"/>
          <w:sz w:val="30"/>
          <w:szCs w:val="30"/>
        </w:rPr>
      </w:pPr>
      <w:r>
        <w:rPr>
          <w:rFonts w:hint="eastAsia" w:ascii="宋体" w:hAnsi="宋体" w:eastAsia="宋体" w:cs="宋体"/>
          <w:color w:val="191919"/>
          <w:spacing w:val="-6"/>
          <w:kern w:val="0"/>
          <w:sz w:val="30"/>
          <w:szCs w:val="30"/>
        </w:rPr>
        <w:t>1、下达《整改通知书》2次或下达《责令整改通知书》1次，记不良记录1次；</w:t>
      </w:r>
    </w:p>
    <w:p>
      <w:pPr>
        <w:widowControl/>
        <w:spacing w:line="580" w:lineRule="atLeast"/>
        <w:ind w:firstLine="616"/>
        <w:jc w:val="left"/>
        <w:rPr>
          <w:rFonts w:hint="eastAsia"/>
          <w:sz w:val="30"/>
          <w:szCs w:val="30"/>
        </w:rPr>
      </w:pPr>
      <w:r>
        <w:rPr>
          <w:rFonts w:hint="eastAsia" w:ascii="宋体" w:hAnsi="宋体" w:eastAsia="宋体" w:cs="宋体"/>
          <w:color w:val="191919"/>
          <w:spacing w:val="-6"/>
          <w:kern w:val="0"/>
          <w:sz w:val="30"/>
          <w:szCs w:val="30"/>
        </w:rPr>
        <w:t>2、发生安全责任事故的，记不良记录1次。</w:t>
      </w:r>
    </w:p>
    <w:p>
      <w:pPr>
        <w:widowControl/>
        <w:spacing w:line="580" w:lineRule="atLeast"/>
        <w:ind w:firstLine="616"/>
        <w:jc w:val="left"/>
        <w:rPr>
          <w:rFonts w:ascii="宋体" w:hAnsi="宋体" w:eastAsia="宋体" w:cs="宋体"/>
          <w:color w:val="191919"/>
          <w:spacing w:val="-6"/>
          <w:kern w:val="0"/>
          <w:sz w:val="30"/>
          <w:szCs w:val="30"/>
        </w:rPr>
      </w:pPr>
      <w:r>
        <w:rPr>
          <w:rFonts w:hint="eastAsia" w:ascii="宋体" w:hAnsi="宋体" w:eastAsia="宋体" w:cs="宋体"/>
          <w:color w:val="191919"/>
          <w:spacing w:val="-6"/>
          <w:kern w:val="0"/>
          <w:sz w:val="30"/>
          <w:szCs w:val="30"/>
        </w:rPr>
        <w:t>3、记1次不良记录，由承包人按中标价0.2%向发包人支付违约金。连续6个月内不良记录累计达2次或12个月内不良记录累计达</w:t>
      </w:r>
      <w:r>
        <w:rPr>
          <w:rFonts w:hint="eastAsia" w:ascii="宋体" w:hAnsi="宋体" w:eastAsia="宋体" w:cs="宋体"/>
          <w:color w:val="191919"/>
          <w:spacing w:val="-6"/>
          <w:kern w:val="0"/>
          <w:sz w:val="30"/>
          <w:szCs w:val="30"/>
          <w:lang w:val="en-US" w:eastAsia="zh-CN"/>
        </w:rPr>
        <w:t>3</w:t>
      </w:r>
      <w:r>
        <w:rPr>
          <w:rFonts w:hint="eastAsia" w:ascii="宋体" w:hAnsi="宋体" w:eastAsia="宋体" w:cs="宋体"/>
          <w:color w:val="191919"/>
          <w:spacing w:val="-6"/>
          <w:kern w:val="0"/>
          <w:sz w:val="30"/>
          <w:szCs w:val="30"/>
        </w:rPr>
        <w:t>次，发包人有权终止合同并扣除履约保证金，违约所造成的损失由承包人承担。</w:t>
      </w:r>
    </w:p>
    <w:p>
      <w:pPr>
        <w:pStyle w:val="5"/>
        <w:widowControl/>
        <w:spacing w:line="580" w:lineRule="atLeast"/>
        <w:ind w:left="616"/>
        <w:jc w:val="left"/>
        <w:rPr>
          <w:rFonts w:ascii="宋体" w:hAnsi="宋体" w:eastAsia="宋体" w:cs="宋体"/>
          <w:b/>
          <w:bCs/>
          <w:color w:val="191919"/>
          <w:sz w:val="30"/>
          <w:szCs w:val="30"/>
        </w:rPr>
      </w:pPr>
      <w:r>
        <w:rPr>
          <w:rFonts w:hint="eastAsia" w:ascii="宋体" w:hAnsi="宋体" w:eastAsia="宋体" w:cs="宋体"/>
          <w:b/>
          <w:bCs/>
          <w:color w:val="191919"/>
          <w:sz w:val="30"/>
          <w:szCs w:val="30"/>
        </w:rPr>
        <w:t>七、其他规定</w:t>
      </w:r>
    </w:p>
    <w:p>
      <w:pPr>
        <w:pStyle w:val="5"/>
        <w:widowControl/>
        <w:spacing w:line="580" w:lineRule="atLeast"/>
        <w:ind w:firstLine="576" w:firstLineChars="200"/>
        <w:jc w:val="left"/>
        <w:rPr>
          <w:rFonts w:ascii="宋体" w:hAnsi="宋体" w:eastAsia="宋体" w:cs="宋体"/>
          <w:color w:val="191919"/>
          <w:spacing w:val="-6"/>
          <w:kern w:val="0"/>
          <w:sz w:val="30"/>
          <w:szCs w:val="30"/>
        </w:rPr>
      </w:pPr>
      <w:r>
        <w:rPr>
          <w:rFonts w:hint="eastAsia" w:ascii="宋体" w:hAnsi="宋体" w:eastAsia="宋体" w:cs="宋体"/>
          <w:color w:val="191919"/>
          <w:spacing w:val="-6"/>
          <w:kern w:val="0"/>
          <w:sz w:val="30"/>
          <w:szCs w:val="30"/>
        </w:rPr>
        <w:t xml:space="preserve">有下列情形之一的可上报主管局取消承包资格和上报县公共资源交易管理中心限制其下一年度投标资格： </w:t>
      </w:r>
    </w:p>
    <w:p>
      <w:pPr>
        <w:pStyle w:val="5"/>
        <w:widowControl/>
        <w:spacing w:line="580" w:lineRule="atLeast"/>
        <w:ind w:firstLine="576" w:firstLineChars="200"/>
        <w:jc w:val="left"/>
        <w:rPr>
          <w:rFonts w:ascii="宋体" w:hAnsi="宋体" w:eastAsia="宋体" w:cs="宋体"/>
          <w:color w:val="191919"/>
          <w:spacing w:val="-6"/>
          <w:kern w:val="0"/>
          <w:sz w:val="30"/>
          <w:szCs w:val="30"/>
        </w:rPr>
      </w:pPr>
      <w:r>
        <w:rPr>
          <w:rFonts w:hint="eastAsia" w:ascii="宋体" w:hAnsi="宋体" w:eastAsia="宋体" w:cs="宋体"/>
          <w:color w:val="191919"/>
          <w:spacing w:val="-6"/>
          <w:kern w:val="0"/>
          <w:sz w:val="30"/>
          <w:szCs w:val="30"/>
        </w:rPr>
        <w:t>1、在管辖范围内发生重大安全事件不知情、瞒报、处理不及时的；</w:t>
      </w:r>
    </w:p>
    <w:p>
      <w:pPr>
        <w:pStyle w:val="5"/>
        <w:widowControl/>
        <w:spacing w:line="580" w:lineRule="atLeast"/>
        <w:ind w:firstLine="576" w:firstLineChars="200"/>
        <w:jc w:val="left"/>
        <w:rPr>
          <w:rFonts w:ascii="宋体" w:hAnsi="宋体" w:eastAsia="宋体" w:cs="宋体"/>
          <w:color w:val="191919"/>
          <w:spacing w:val="-6"/>
          <w:kern w:val="0"/>
          <w:sz w:val="30"/>
          <w:szCs w:val="30"/>
        </w:rPr>
      </w:pPr>
      <w:r>
        <w:rPr>
          <w:rFonts w:hint="eastAsia" w:ascii="宋体" w:hAnsi="宋体" w:eastAsia="宋体" w:cs="宋体"/>
          <w:color w:val="191919"/>
          <w:spacing w:val="-6"/>
          <w:kern w:val="0"/>
          <w:sz w:val="30"/>
          <w:szCs w:val="30"/>
        </w:rPr>
        <w:t>2、在管辖范围内发生紧急突发事件，对</w:t>
      </w:r>
      <w:r>
        <w:rPr>
          <w:rFonts w:hint="eastAsia" w:ascii="宋体" w:hAnsi="宋体" w:eastAsia="宋体" w:cs="宋体"/>
          <w:color w:val="191919"/>
          <w:spacing w:val="-6"/>
          <w:kern w:val="0"/>
          <w:sz w:val="30"/>
          <w:szCs w:val="30"/>
          <w:lang w:eastAsia="zh-CN"/>
        </w:rPr>
        <w:t>下符桥镇人民政府</w:t>
      </w:r>
      <w:r>
        <w:rPr>
          <w:rFonts w:hint="eastAsia" w:ascii="宋体" w:hAnsi="宋体" w:eastAsia="宋体" w:cs="宋体"/>
          <w:color w:val="191919"/>
          <w:spacing w:val="-6"/>
          <w:kern w:val="0"/>
          <w:sz w:val="30"/>
          <w:szCs w:val="30"/>
        </w:rPr>
        <w:t>安排的工作消极对待，未按照要求进行人员物资配备和制定方案的；</w:t>
      </w:r>
    </w:p>
    <w:p>
      <w:pPr>
        <w:pStyle w:val="5"/>
        <w:widowControl/>
        <w:spacing w:line="580" w:lineRule="atLeast"/>
        <w:ind w:firstLine="576" w:firstLineChars="200"/>
        <w:jc w:val="left"/>
        <w:rPr>
          <w:rFonts w:ascii="宋体" w:hAnsi="宋体" w:eastAsia="宋体" w:cs="宋体"/>
          <w:color w:val="191919"/>
          <w:spacing w:val="-6"/>
          <w:kern w:val="0"/>
          <w:sz w:val="30"/>
          <w:szCs w:val="30"/>
        </w:rPr>
      </w:pPr>
      <w:r>
        <w:rPr>
          <w:rFonts w:hint="eastAsia" w:ascii="宋体" w:hAnsi="宋体" w:eastAsia="宋体" w:cs="宋体"/>
          <w:color w:val="191919"/>
          <w:spacing w:val="-6"/>
          <w:kern w:val="0"/>
          <w:sz w:val="30"/>
          <w:szCs w:val="30"/>
        </w:rPr>
        <w:t>3、对于管辖范围内存在安全隐患的项目巡查不到位，造成安全事故的；</w:t>
      </w:r>
    </w:p>
    <w:p>
      <w:pPr>
        <w:pStyle w:val="5"/>
        <w:widowControl/>
        <w:spacing w:line="580" w:lineRule="atLeast"/>
        <w:ind w:firstLine="602" w:firstLineChars="200"/>
        <w:jc w:val="left"/>
        <w:rPr>
          <w:rFonts w:ascii="宋体" w:hAnsi="宋体" w:eastAsia="宋体" w:cs="宋体"/>
          <w:b/>
          <w:bCs/>
          <w:color w:val="191919"/>
          <w:sz w:val="30"/>
          <w:szCs w:val="30"/>
        </w:rPr>
      </w:pPr>
      <w:r>
        <w:rPr>
          <w:rFonts w:hint="eastAsia" w:ascii="宋体" w:hAnsi="宋体" w:eastAsia="宋体" w:cs="宋体"/>
          <w:b/>
          <w:bCs/>
          <w:color w:val="191919"/>
          <w:sz w:val="30"/>
          <w:szCs w:val="30"/>
        </w:rPr>
        <w:t>八、本制度自</w:t>
      </w:r>
      <w:r>
        <w:rPr>
          <w:rFonts w:ascii="宋体" w:hAnsi="宋体" w:eastAsia="宋体" w:cs="宋体"/>
          <w:b/>
          <w:bCs/>
          <w:color w:val="191919"/>
          <w:sz w:val="30"/>
          <w:szCs w:val="30"/>
        </w:rPr>
        <w:t>202</w:t>
      </w:r>
      <w:r>
        <w:rPr>
          <w:rFonts w:hint="eastAsia" w:ascii="宋体" w:hAnsi="宋体" w:eastAsia="宋体" w:cs="宋体"/>
          <w:b/>
          <w:bCs/>
          <w:color w:val="191919"/>
          <w:sz w:val="30"/>
          <w:szCs w:val="30"/>
          <w:lang w:val="en-US" w:eastAsia="zh-CN"/>
        </w:rPr>
        <w:t>1</w:t>
      </w:r>
      <w:r>
        <w:rPr>
          <w:rFonts w:ascii="宋体" w:hAnsi="宋体" w:eastAsia="宋体" w:cs="宋体"/>
          <w:b/>
          <w:bCs/>
          <w:color w:val="191919"/>
          <w:sz w:val="30"/>
          <w:szCs w:val="30"/>
        </w:rPr>
        <w:t>年1月</w:t>
      </w:r>
      <w:r>
        <w:rPr>
          <w:rFonts w:hint="eastAsia" w:ascii="宋体" w:hAnsi="宋体" w:eastAsia="宋体" w:cs="宋体"/>
          <w:b/>
          <w:bCs/>
          <w:color w:val="191919"/>
          <w:sz w:val="30"/>
          <w:szCs w:val="30"/>
        </w:rPr>
        <w:t>1日施行。</w:t>
      </w:r>
    </w:p>
    <w:p>
      <w:pPr>
        <w:pStyle w:val="5"/>
        <w:widowControl/>
        <w:spacing w:line="580" w:lineRule="atLeast"/>
        <w:ind w:firstLine="536" w:firstLineChars="200"/>
        <w:jc w:val="left"/>
        <w:rPr>
          <w:rFonts w:ascii="宋体" w:hAnsi="宋体" w:eastAsia="宋体" w:cs="宋体"/>
          <w:color w:val="191919"/>
          <w:spacing w:val="-6"/>
          <w:kern w:val="0"/>
          <w:sz w:val="30"/>
          <w:szCs w:val="30"/>
        </w:rPr>
      </w:pPr>
      <w:r>
        <w:rPr>
          <w:rFonts w:hint="eastAsia" w:ascii="楷体" w:hAnsi="楷体" w:eastAsia="楷体" w:cs="楷体"/>
          <w:color w:val="191919"/>
          <w:spacing w:val="-6"/>
          <w:kern w:val="0"/>
          <w:sz w:val="28"/>
          <w:szCs w:val="28"/>
        </w:rPr>
        <w:t>附件:</w:t>
      </w:r>
      <w:r>
        <w:rPr>
          <w:rFonts w:hint="eastAsia" w:ascii="楷体" w:hAnsi="楷体" w:eastAsia="楷体" w:cs="楷体"/>
          <w:color w:val="191919"/>
          <w:spacing w:val="-6"/>
          <w:kern w:val="0"/>
          <w:sz w:val="28"/>
          <w:szCs w:val="28"/>
          <w:lang w:eastAsia="zh-CN"/>
        </w:rPr>
        <w:t>下符桥镇</w:t>
      </w:r>
      <w:r>
        <w:rPr>
          <w:rFonts w:hint="eastAsia" w:ascii="楷体" w:hAnsi="楷体" w:eastAsia="楷体" w:cs="楷体"/>
          <w:bCs/>
          <w:color w:val="191919"/>
          <w:kern w:val="0"/>
          <w:sz w:val="28"/>
          <w:szCs w:val="28"/>
        </w:rPr>
        <w:t>园林绿化管理考核评分表</w:t>
      </w:r>
    </w:p>
    <w:p>
      <w:pPr>
        <w:widowControl/>
        <w:spacing w:line="580" w:lineRule="atLeast"/>
        <w:ind w:firstLine="640"/>
        <w:jc w:val="left"/>
        <w:rPr>
          <w:rFonts w:hint="eastAsia"/>
          <w:sz w:val="30"/>
          <w:szCs w:val="30"/>
        </w:rPr>
      </w:pPr>
      <w:r>
        <w:rPr>
          <w:rFonts w:hint="eastAsia" w:ascii="宋体" w:hAnsi="宋体" w:eastAsia="宋体" w:cs="宋体"/>
          <w:color w:val="191919"/>
          <w:kern w:val="0"/>
          <w:sz w:val="30"/>
          <w:szCs w:val="30"/>
        </w:rPr>
        <w:t>  </w:t>
      </w:r>
    </w:p>
    <w:p>
      <w:pPr>
        <w:widowControl/>
        <w:spacing w:line="345" w:lineRule="atLeast"/>
        <w:jc w:val="center"/>
        <w:rPr>
          <w:rFonts w:hint="eastAsia"/>
          <w:sz w:val="30"/>
          <w:szCs w:val="30"/>
        </w:rPr>
      </w:pPr>
    </w:p>
    <w:p>
      <w:pPr>
        <w:widowControl/>
        <w:spacing w:line="345" w:lineRule="atLeast"/>
        <w:jc w:val="center"/>
        <w:rPr>
          <w:rFonts w:hint="eastAsia"/>
          <w:sz w:val="30"/>
          <w:szCs w:val="30"/>
        </w:rPr>
      </w:pPr>
      <w:bookmarkStart w:id="0" w:name="_GoBack"/>
      <w:bookmarkEnd w:id="0"/>
    </w:p>
    <w:p>
      <w:pPr>
        <w:widowControl/>
        <w:spacing w:line="345" w:lineRule="atLeast"/>
        <w:jc w:val="center"/>
        <w:rPr>
          <w:rFonts w:hint="eastAsia"/>
          <w:sz w:val="30"/>
          <w:szCs w:val="30"/>
        </w:rPr>
      </w:pPr>
      <w:r>
        <w:rPr>
          <w:rFonts w:hint="eastAsia"/>
          <w:sz w:val="30"/>
          <w:szCs w:val="30"/>
        </w:rPr>
        <w:t xml:space="preserve">                                       20</w:t>
      </w:r>
      <w:r>
        <w:rPr>
          <w:rFonts w:hint="eastAsia"/>
          <w:sz w:val="30"/>
          <w:szCs w:val="30"/>
          <w:lang w:val="en-US" w:eastAsia="zh-CN"/>
        </w:rPr>
        <w:t>20</w:t>
      </w:r>
      <w:r>
        <w:rPr>
          <w:rFonts w:hint="eastAsia"/>
          <w:sz w:val="30"/>
          <w:szCs w:val="30"/>
        </w:rPr>
        <w:t>年12月</w:t>
      </w:r>
      <w:r>
        <w:rPr>
          <w:rFonts w:hint="eastAsia"/>
          <w:sz w:val="30"/>
          <w:szCs w:val="30"/>
          <w:lang w:val="en-US" w:eastAsia="zh-CN"/>
        </w:rPr>
        <w:t>25</w:t>
      </w:r>
      <w:r>
        <w:rPr>
          <w:rFonts w:hint="eastAsia"/>
          <w:sz w:val="30"/>
          <w:szCs w:val="30"/>
        </w:rPr>
        <w:t>日</w:t>
      </w:r>
    </w:p>
    <w:p>
      <w:pPr>
        <w:widowControl/>
        <w:spacing w:line="345" w:lineRule="atLeast"/>
        <w:jc w:val="both"/>
        <w:rPr>
          <w:rFonts w:hint="eastAsia"/>
          <w:sz w:val="30"/>
          <w:szCs w:val="30"/>
        </w:rPr>
      </w:pPr>
    </w:p>
    <w:p>
      <w:pPr>
        <w:widowControl/>
        <w:spacing w:line="345" w:lineRule="atLeast"/>
        <w:jc w:val="both"/>
        <w:rPr>
          <w:rFonts w:hint="eastAsia"/>
          <w:sz w:val="30"/>
          <w:szCs w:val="30"/>
        </w:rPr>
      </w:pPr>
    </w:p>
    <w:p>
      <w:pPr>
        <w:widowControl/>
        <w:spacing w:line="345" w:lineRule="atLeast"/>
        <w:jc w:val="both"/>
        <w:rPr>
          <w:rFonts w:hint="eastAsia"/>
          <w:sz w:val="30"/>
          <w:szCs w:val="30"/>
        </w:rPr>
      </w:pPr>
    </w:p>
    <w:p>
      <w:pPr>
        <w:widowControl/>
        <w:spacing w:line="345" w:lineRule="atLeast"/>
        <w:jc w:val="both"/>
        <w:rPr>
          <w:rFonts w:hint="eastAsia"/>
          <w:sz w:val="30"/>
          <w:szCs w:val="30"/>
        </w:rPr>
      </w:pPr>
    </w:p>
    <w:p>
      <w:pPr>
        <w:widowControl/>
        <w:spacing w:line="345" w:lineRule="atLeast"/>
        <w:jc w:val="both"/>
        <w:rPr>
          <w:rFonts w:hint="eastAsia"/>
          <w:sz w:val="30"/>
          <w:szCs w:val="30"/>
        </w:rPr>
      </w:pPr>
    </w:p>
    <w:p>
      <w:pPr>
        <w:widowControl/>
        <w:spacing w:line="345" w:lineRule="atLeast"/>
        <w:jc w:val="both"/>
        <w:rPr>
          <w:rFonts w:hint="eastAsia"/>
          <w:sz w:val="30"/>
          <w:szCs w:val="30"/>
        </w:rPr>
      </w:pPr>
    </w:p>
    <w:p>
      <w:pPr>
        <w:widowControl/>
        <w:spacing w:line="345" w:lineRule="atLeast"/>
        <w:jc w:val="center"/>
        <w:rPr>
          <w:rFonts w:hint="eastAsia"/>
          <w:sz w:val="30"/>
          <w:szCs w:val="30"/>
        </w:rPr>
      </w:pPr>
    </w:p>
    <w:p>
      <w:pPr>
        <w:widowControl/>
        <w:spacing w:line="345" w:lineRule="atLeast"/>
        <w:jc w:val="center"/>
        <w:rPr>
          <w:rFonts w:hint="eastAsia"/>
          <w:sz w:val="30"/>
          <w:szCs w:val="30"/>
        </w:rPr>
      </w:pPr>
    </w:p>
    <w:p>
      <w:pPr>
        <w:widowControl/>
        <w:spacing w:line="345" w:lineRule="atLeast"/>
        <w:jc w:val="center"/>
        <w:rPr>
          <w:rFonts w:hint="eastAsia"/>
          <w:sz w:val="30"/>
          <w:szCs w:val="30"/>
        </w:rPr>
      </w:pPr>
    </w:p>
    <w:p>
      <w:pPr>
        <w:widowControl/>
        <w:spacing w:line="345" w:lineRule="atLeast"/>
        <w:jc w:val="center"/>
        <w:rPr>
          <w:rFonts w:hint="eastAsia"/>
          <w:sz w:val="30"/>
          <w:szCs w:val="30"/>
        </w:rPr>
      </w:pPr>
    </w:p>
    <w:p>
      <w:pPr>
        <w:widowControl/>
        <w:spacing w:line="345" w:lineRule="atLeast"/>
        <w:jc w:val="left"/>
        <w:rPr>
          <w:rFonts w:hint="eastAsia" w:ascii="宋体" w:hAnsi="宋体" w:eastAsia="宋体" w:cs="宋体"/>
          <w:b/>
          <w:bCs/>
          <w:color w:val="191919"/>
          <w:kern w:val="0"/>
          <w:sz w:val="30"/>
          <w:szCs w:val="30"/>
        </w:rPr>
      </w:pPr>
    </w:p>
    <w:p>
      <w:pPr>
        <w:widowControl/>
        <w:spacing w:line="345" w:lineRule="atLeast"/>
        <w:jc w:val="left"/>
        <w:rPr>
          <w:rFonts w:hint="eastAsia" w:ascii="宋体" w:hAnsi="宋体" w:eastAsia="宋体" w:cs="宋体"/>
          <w:color w:val="191919"/>
          <w:kern w:val="0"/>
          <w:sz w:val="30"/>
          <w:szCs w:val="30"/>
        </w:rPr>
      </w:pPr>
      <w:r>
        <w:rPr>
          <w:rFonts w:hint="eastAsia" w:ascii="宋体" w:hAnsi="宋体" w:eastAsia="宋体" w:cs="宋体"/>
          <w:b/>
          <w:bCs/>
          <w:color w:val="191919"/>
          <w:kern w:val="0"/>
          <w:sz w:val="30"/>
          <w:szCs w:val="30"/>
        </w:rPr>
        <w:t>附件：</w:t>
      </w:r>
      <w:r>
        <w:rPr>
          <w:rFonts w:hint="eastAsia" w:ascii="宋体" w:hAnsi="宋体" w:eastAsia="宋体" w:cs="宋体"/>
          <w:color w:val="191919"/>
          <w:kern w:val="0"/>
          <w:sz w:val="30"/>
          <w:szCs w:val="30"/>
        </w:rPr>
        <w:t> </w:t>
      </w:r>
    </w:p>
    <w:p>
      <w:pPr>
        <w:widowControl/>
        <w:spacing w:line="345" w:lineRule="atLeast"/>
        <w:jc w:val="left"/>
        <w:rPr>
          <w:rFonts w:hint="eastAsia" w:ascii="宋体" w:hAnsi="宋体" w:eastAsia="宋体" w:cs="宋体"/>
          <w:color w:val="191919"/>
          <w:kern w:val="0"/>
          <w:sz w:val="30"/>
          <w:szCs w:val="30"/>
        </w:rPr>
      </w:pPr>
    </w:p>
    <w:p>
      <w:pPr>
        <w:widowControl/>
        <w:spacing w:line="345" w:lineRule="atLeast"/>
        <w:jc w:val="center"/>
        <w:rPr>
          <w:rFonts w:ascii="楷体" w:hAnsi="楷体" w:eastAsia="楷体" w:cs="楷体"/>
          <w:bCs/>
          <w:color w:val="191919"/>
          <w:kern w:val="0"/>
          <w:sz w:val="28"/>
          <w:szCs w:val="28"/>
        </w:rPr>
      </w:pPr>
      <w:r>
        <w:rPr>
          <w:rFonts w:hint="eastAsia" w:ascii="宋体" w:hAnsi="宋体" w:eastAsia="宋体" w:cs="宋体"/>
          <w:b/>
          <w:color w:val="191919"/>
          <w:kern w:val="0"/>
          <w:sz w:val="32"/>
          <w:szCs w:val="32"/>
          <w:lang w:eastAsia="zh-CN"/>
        </w:rPr>
        <w:t>下符桥镇</w:t>
      </w:r>
      <w:r>
        <w:rPr>
          <w:rFonts w:hint="eastAsia" w:ascii="宋体" w:hAnsi="宋体" w:eastAsia="宋体" w:cs="宋体"/>
          <w:b/>
          <w:color w:val="191919"/>
          <w:kern w:val="0"/>
          <w:sz w:val="32"/>
          <w:szCs w:val="32"/>
        </w:rPr>
        <w:t>园林绿化管理考核评分表</w:t>
      </w:r>
    </w:p>
    <w:tbl>
      <w:tblPr>
        <w:tblStyle w:val="6"/>
        <w:tblW w:w="8598" w:type="dxa"/>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72"/>
        <w:gridCol w:w="4605"/>
        <w:gridCol w:w="2064"/>
        <w:gridCol w:w="6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0" w:hRule="atLeast"/>
        </w:trPr>
        <w:tc>
          <w:tcPr>
            <w:tcW w:w="1287"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考核内容</w:t>
            </w:r>
          </w:p>
        </w:tc>
        <w:tc>
          <w:tcPr>
            <w:tcW w:w="4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考  核  标  准</w:t>
            </w:r>
          </w:p>
        </w:tc>
        <w:tc>
          <w:tcPr>
            <w:tcW w:w="206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扣分标准</w:t>
            </w:r>
          </w:p>
        </w:tc>
        <w:tc>
          <w:tcPr>
            <w:tcW w:w="64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6" w:hRule="atLeast"/>
        </w:trPr>
        <w:tc>
          <w:tcPr>
            <w:tcW w:w="61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软</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件</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管</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理</w:t>
            </w:r>
          </w:p>
        </w:tc>
        <w:tc>
          <w:tcPr>
            <w:tcW w:w="6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基础</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资料</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管理组织架构、内部规章制度、安全作业规范、各类应急预案应规范齐全，接收的各项基础资料应归档立卷，保存完好。</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每缺一项扣10分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工作</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计划</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年度、季度、月度计划完整连续，设施设备等基础设施维修台帐齐全、清晰。</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每缺一项扣5分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0"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上岗</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要求</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救生员、安全员、水电工等特殊工种需持证上岗，并在业主单位备案。需要更换人员的，应及时到业主单位重新备案。</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未按要求持证上岗并备案的，每人次扣5分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0"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着装</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要求</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管理人员应佩戴标志，绿化、保安、保洁人员应按要求统一规范着装。</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未按要求着装，每人次扣2分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6"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业务</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培训</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承包人的员工每年参加培训不低于2次（特殊工种按相关规定执行）</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未按要求参加培训的，每人次扣2分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4" w:hRule="atLeast"/>
        </w:trPr>
        <w:tc>
          <w:tcPr>
            <w:tcW w:w="61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卫</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生</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保</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洁</w:t>
            </w:r>
          </w:p>
        </w:tc>
        <w:tc>
          <w:tcPr>
            <w:tcW w:w="6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全面清扫</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3月～10月应在早晨7：00前完成并保洁至22:00，11月～次年2月应在早晨7:30前完成并保洁至21:00，大型活动结束后应在1小时内清扫结束</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未按要求清扫，每次扣10分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2"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绿地卫生</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保持清洁卫生，无烟头、纸屑、塑料袋等杂物</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发现一处扣1分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4"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无积水，无淤泥，无污渍</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发现1处扣5分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9"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水质要求</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水体水质要清洁</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不清洁每次扣10分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水面无漂浮物</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发现一处扣1分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6"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厕所卫生</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每日清扫，全天保洁，无蚊蝇、咀，无蛛网，墙面、地面无污物、污渍，全天免费开放厕所</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spacing w:val="-10"/>
                <w:kern w:val="0"/>
                <w:sz w:val="15"/>
                <w:szCs w:val="15"/>
              </w:rPr>
              <w:t>墙面、地面有污物、污渍每处扣1分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便坑无积粪</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spacing w:val="-10"/>
                <w:kern w:val="0"/>
                <w:sz w:val="15"/>
                <w:szCs w:val="15"/>
              </w:rPr>
              <w:t>发现1处扣1分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5" w:type="dxa"/>
            <w:vMerge w:val="continue"/>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4"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每周清毒一次厕所</w:t>
            </w:r>
          </w:p>
        </w:tc>
        <w:tc>
          <w:tcPr>
            <w:tcW w:w="2064"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未按规定消毒，每发现一次扣1分</w:t>
            </w:r>
          </w:p>
        </w:tc>
        <w:tc>
          <w:tcPr>
            <w:tcW w:w="642" w:type="dxa"/>
            <w:tcBorders>
              <w:top w:val="nil"/>
              <w:left w:val="nil"/>
              <w:bottom w:val="single" w:color="auto" w:sz="4"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5" w:hRule="atLeast"/>
        </w:trPr>
        <w:tc>
          <w:tcPr>
            <w:tcW w:w="1287" w:type="dxa"/>
            <w:gridSpan w:val="2"/>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考核内容</w:t>
            </w:r>
          </w:p>
        </w:tc>
        <w:tc>
          <w:tcPr>
            <w:tcW w:w="4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考  核  标  准</w:t>
            </w:r>
          </w:p>
        </w:tc>
        <w:tc>
          <w:tcPr>
            <w:tcW w:w="206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扣分标准</w:t>
            </w:r>
          </w:p>
        </w:tc>
        <w:tc>
          <w:tcPr>
            <w:tcW w:w="642"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trPr>
        <w:tc>
          <w:tcPr>
            <w:tcW w:w="61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卫</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生</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保</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洁</w:t>
            </w:r>
          </w:p>
        </w:tc>
        <w:tc>
          <w:tcPr>
            <w:tcW w:w="67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绿地</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管理</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spacing w:val="-10"/>
                <w:kern w:val="0"/>
                <w:sz w:val="15"/>
                <w:szCs w:val="15"/>
              </w:rPr>
              <w:t>公共绿地内未经批准不得有堆放物料、搭棚、</w:t>
            </w:r>
            <w:r>
              <w:rPr>
                <w:rFonts w:hint="eastAsia" w:ascii="宋体" w:hAnsi="宋体" w:eastAsia="宋体" w:cs="宋体"/>
                <w:color w:val="191919"/>
                <w:kern w:val="0"/>
                <w:sz w:val="15"/>
                <w:szCs w:val="15"/>
              </w:rPr>
              <w:t>毁损侵占绿地、砍伐、损伤园林树木的行为</w:t>
            </w:r>
            <w:r>
              <w:rPr>
                <w:rFonts w:hint="eastAsia" w:ascii="宋体" w:hAnsi="宋体" w:eastAsia="宋体" w:cs="宋体"/>
                <w:color w:val="191919"/>
                <w:spacing w:val="-10"/>
                <w:kern w:val="0"/>
                <w:sz w:val="15"/>
                <w:szCs w:val="15"/>
              </w:rPr>
              <w:t>，不得在公共绿地内摆摊设点，叫买叫卖。一经发现，承包人</w:t>
            </w:r>
            <w:r>
              <w:rPr>
                <w:rFonts w:hint="eastAsia" w:ascii="宋体" w:hAnsi="宋体" w:eastAsia="宋体" w:cs="宋体"/>
                <w:color w:val="191919"/>
                <w:kern w:val="0"/>
                <w:sz w:val="15"/>
                <w:szCs w:val="15"/>
              </w:rPr>
              <w:t>应及时制止并立即向发包人报告，由发包人安排有关人员处理。</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spacing w:val="-10"/>
                <w:kern w:val="0"/>
                <w:sz w:val="15"/>
                <w:szCs w:val="15"/>
              </w:rPr>
              <w:t>发现一处扣5分。</w:t>
            </w:r>
            <w:r>
              <w:rPr>
                <w:rFonts w:hint="eastAsia" w:ascii="宋体" w:hAnsi="宋体" w:eastAsia="宋体" w:cs="宋体"/>
                <w:color w:val="191919"/>
                <w:kern w:val="0"/>
                <w:sz w:val="15"/>
                <w:szCs w:val="15"/>
              </w:rPr>
              <w:t>发现隐瞒不报或私自处理的，从当月养护费中扣发1000元以上5000元以下，同时由承包人负责修复</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6"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spacing w:val="-10"/>
                <w:kern w:val="0"/>
                <w:sz w:val="15"/>
                <w:szCs w:val="15"/>
              </w:rPr>
              <w:t>各种园林设施、建筑物、构筑物、保证无污物、无蛛网、无拴挂等，保持清洁卫生</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spacing w:val="-10"/>
                <w:kern w:val="0"/>
                <w:sz w:val="15"/>
                <w:szCs w:val="15"/>
              </w:rPr>
              <w:t>发现一处扣1分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3"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spacing w:val="-10"/>
                <w:kern w:val="0"/>
                <w:sz w:val="15"/>
                <w:szCs w:val="15"/>
              </w:rPr>
              <w:t>垃圾应日产日清</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spacing w:val="-10"/>
                <w:kern w:val="0"/>
                <w:sz w:val="15"/>
                <w:szCs w:val="15"/>
              </w:rPr>
              <w:t>发现一处扣5分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spacing w:val="-10"/>
                <w:kern w:val="0"/>
                <w:sz w:val="15"/>
                <w:szCs w:val="15"/>
              </w:rPr>
              <w:t>不得在公共绿地内焚烧垃圾、树木枝叶等</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spacing w:val="-10"/>
                <w:kern w:val="0"/>
                <w:sz w:val="15"/>
                <w:szCs w:val="15"/>
              </w:rPr>
              <w:t>每M</w:t>
            </w:r>
            <w:r>
              <w:rPr>
                <w:rFonts w:hint="eastAsia" w:ascii="宋体" w:hAnsi="宋体" w:eastAsia="宋体" w:cs="宋体"/>
                <w:color w:val="191919"/>
                <w:spacing w:val="-10"/>
                <w:kern w:val="0"/>
                <w:sz w:val="15"/>
                <w:szCs w:val="15"/>
                <w:vertAlign w:val="superscript"/>
              </w:rPr>
              <w:t>2</w:t>
            </w:r>
            <w:r>
              <w:rPr>
                <w:rFonts w:hint="eastAsia" w:ascii="宋体" w:hAnsi="宋体" w:eastAsia="宋体" w:cs="宋体"/>
                <w:color w:val="191919"/>
                <w:spacing w:val="-10"/>
                <w:kern w:val="0"/>
                <w:sz w:val="15"/>
                <w:szCs w:val="15"/>
              </w:rPr>
              <w:t>扣1分，不足1 M</w:t>
            </w:r>
            <w:r>
              <w:rPr>
                <w:rFonts w:hint="eastAsia" w:ascii="宋体" w:hAnsi="宋体" w:eastAsia="宋体" w:cs="宋体"/>
                <w:color w:val="191919"/>
                <w:spacing w:val="-10"/>
                <w:kern w:val="0"/>
                <w:sz w:val="15"/>
                <w:szCs w:val="15"/>
                <w:vertAlign w:val="superscript"/>
              </w:rPr>
              <w:t>2</w:t>
            </w:r>
            <w:r>
              <w:rPr>
                <w:rFonts w:hint="eastAsia" w:ascii="宋体" w:hAnsi="宋体" w:eastAsia="宋体" w:cs="宋体"/>
                <w:color w:val="191919"/>
                <w:spacing w:val="-10"/>
                <w:kern w:val="0"/>
                <w:sz w:val="15"/>
                <w:szCs w:val="15"/>
              </w:rPr>
              <w:t>的按1 M</w:t>
            </w:r>
            <w:r>
              <w:rPr>
                <w:rFonts w:hint="eastAsia" w:ascii="宋体" w:hAnsi="宋体" w:eastAsia="宋体" w:cs="宋体"/>
                <w:color w:val="191919"/>
                <w:spacing w:val="-10"/>
                <w:kern w:val="0"/>
                <w:sz w:val="15"/>
                <w:szCs w:val="15"/>
                <w:vertAlign w:val="superscript"/>
              </w:rPr>
              <w:t>2</w:t>
            </w:r>
            <w:r>
              <w:rPr>
                <w:rFonts w:hint="eastAsia" w:ascii="宋体" w:hAnsi="宋体" w:eastAsia="宋体" w:cs="宋体"/>
                <w:color w:val="191919"/>
                <w:spacing w:val="-10"/>
                <w:kern w:val="0"/>
                <w:sz w:val="15"/>
                <w:szCs w:val="15"/>
              </w:rPr>
              <w:t>计算，造成损失的限期恢复原状</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5"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spacing w:val="-10"/>
                <w:kern w:val="0"/>
                <w:sz w:val="15"/>
                <w:szCs w:val="15"/>
              </w:rPr>
              <w:t>不得有卫生死角</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spacing w:val="-10"/>
                <w:kern w:val="0"/>
                <w:sz w:val="15"/>
                <w:szCs w:val="15"/>
              </w:rPr>
              <w:t>发现一处扣5分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4"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spacing w:val="-10"/>
                <w:kern w:val="0"/>
                <w:sz w:val="15"/>
                <w:szCs w:val="15"/>
              </w:rPr>
              <w:t>垃圾筒保持外观保持清洁，内胆完好，摆放整齐</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spacing w:val="-10"/>
                <w:kern w:val="0"/>
                <w:sz w:val="15"/>
                <w:szCs w:val="15"/>
              </w:rPr>
              <w:t>未按要求，发现1项扣1分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8"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spacing w:val="-10"/>
                <w:kern w:val="0"/>
                <w:sz w:val="15"/>
                <w:szCs w:val="15"/>
              </w:rPr>
              <w:t>及时清理检查井、窨井、雨水井淤泥，保持下水通畅，无淤堵现象</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spacing w:val="-10"/>
                <w:kern w:val="0"/>
                <w:sz w:val="15"/>
                <w:szCs w:val="15"/>
              </w:rPr>
              <w:t>下水不畅通、有淤堵，发现1次扣5分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25" w:hRule="atLeast"/>
        </w:trPr>
        <w:tc>
          <w:tcPr>
            <w:tcW w:w="61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设</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施</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管</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理</w:t>
            </w:r>
          </w:p>
        </w:tc>
        <w:tc>
          <w:tcPr>
            <w:tcW w:w="6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设备</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维护</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灯光、喷泉、各类电器及控制设备、建筑物、构筑物、园林小品及道路绿化带护栏等设施要求始终正常运行、使用。灯光、音响损坏应在48小时内修复或更换，其他设施的修复时间最长不得超过一周，影响安全的要及时处理。因特殊情况确需延期，养护企业提出申请经业主单位批准后可顺延</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照明、喷泉、音响、监控设备等园林设施有损坏，未在规定时间内修复的，每延迟一天每项扣2分，影响安全未及时处理，每次扣5分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35"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节日</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活动</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保证</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水体的补水及灯光、音响、喷泉的开放应按发包人的要求进行，各种设备除正常检修外，应于重大节日和重要活动前全面检查维修，确保能正常运行</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未按规定补水、开放、关闭灯光、音响、喷泉，每项每次扣2分；对重大节日或重要活动产生影响的，每次扣10分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水电</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外接</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禁止从公园、广场私自接水电，临时性公益用电应经霍山县城市园林绿化行政主管部门的批准</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未经批准私自接水接电、故意浪费每次扣5分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2" w:hRule="atLeast"/>
        </w:trPr>
        <w:tc>
          <w:tcPr>
            <w:tcW w:w="615" w:type="dxa"/>
            <w:vMerge w:val="continue"/>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油漆</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防护</w:t>
            </w:r>
          </w:p>
        </w:tc>
        <w:tc>
          <w:tcPr>
            <w:tcW w:w="4605"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木质、铁质建筑物、构筑物、园林小品应按规范油漆防护。油漆所用材料及油漆质量必须符合相关规定要求。</w:t>
            </w:r>
          </w:p>
        </w:tc>
        <w:tc>
          <w:tcPr>
            <w:tcW w:w="2064"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未按规定要求和时间节点完成油漆任务的，每次扣5分</w:t>
            </w:r>
          </w:p>
        </w:tc>
        <w:tc>
          <w:tcPr>
            <w:tcW w:w="642" w:type="dxa"/>
            <w:tcBorders>
              <w:top w:val="nil"/>
              <w:left w:val="nil"/>
              <w:bottom w:val="single" w:color="auto" w:sz="4"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0" w:hRule="atLeast"/>
        </w:trPr>
        <w:tc>
          <w:tcPr>
            <w:tcW w:w="1287" w:type="dxa"/>
            <w:gridSpan w:val="2"/>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both"/>
              <w:rPr>
                <w:rFonts w:hint="eastAsia"/>
                <w:b/>
                <w:bCs/>
                <w:szCs w:val="21"/>
              </w:rPr>
            </w:pPr>
            <w:r>
              <w:rPr>
                <w:rFonts w:hint="eastAsia" w:ascii="黑体" w:hAnsi="宋体" w:eastAsia="黑体" w:cs="黑体"/>
                <w:b/>
                <w:bCs/>
                <w:color w:val="191919"/>
                <w:kern w:val="0"/>
                <w:szCs w:val="21"/>
              </w:rPr>
              <w:t>考核内容</w:t>
            </w:r>
          </w:p>
        </w:tc>
        <w:tc>
          <w:tcPr>
            <w:tcW w:w="4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考  核  标  准</w:t>
            </w:r>
          </w:p>
        </w:tc>
        <w:tc>
          <w:tcPr>
            <w:tcW w:w="206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扣分标准</w:t>
            </w:r>
          </w:p>
        </w:tc>
        <w:tc>
          <w:tcPr>
            <w:tcW w:w="642"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0" w:hRule="atLeast"/>
        </w:trPr>
        <w:tc>
          <w:tcPr>
            <w:tcW w:w="61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人员配备及安全防范</w:t>
            </w:r>
          </w:p>
        </w:tc>
        <w:tc>
          <w:tcPr>
            <w:tcW w:w="672" w:type="dxa"/>
            <w:vMerge w:val="restart"/>
            <w:tcBorders>
              <w:top w:val="nil"/>
              <w:left w:val="nil"/>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人员</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配备</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按招投标文件要求配备该项目班子及管理养护人员</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未按要求配备相关人员，每人次扣5分，其中项目经理（建造师）或班子成员离岗未备案的，每人次扣10分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0" w:hRule="atLeast"/>
        </w:trPr>
        <w:tc>
          <w:tcPr>
            <w:tcW w:w="615" w:type="dxa"/>
            <w:vMerge w:val="continue"/>
            <w:tcBorders>
              <w:left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ascii="宋体" w:hAnsi="宋体" w:eastAsia="宋体" w:cs="宋体"/>
                <w:color w:val="191919"/>
                <w:kern w:val="0"/>
                <w:sz w:val="15"/>
                <w:szCs w:val="15"/>
              </w:rPr>
            </w:pPr>
          </w:p>
        </w:tc>
        <w:tc>
          <w:tcPr>
            <w:tcW w:w="672" w:type="dxa"/>
            <w:vMerge w:val="continue"/>
            <w:tcBorders>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ascii="宋体" w:hAnsi="宋体" w:eastAsia="宋体" w:cs="宋体"/>
                <w:color w:val="191919"/>
                <w:kern w:val="0"/>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line="580" w:lineRule="atLeast"/>
              <w:jc w:val="left"/>
              <w:rPr>
                <w:rFonts w:ascii="宋体" w:hAnsi="宋体" w:eastAsia="宋体" w:cs="宋体"/>
                <w:color w:val="191919"/>
                <w:kern w:val="0"/>
                <w:sz w:val="15"/>
                <w:szCs w:val="15"/>
              </w:rPr>
            </w:pPr>
            <w:r>
              <w:rPr>
                <w:rFonts w:hint="eastAsia" w:ascii="宋体" w:hAnsi="宋体" w:eastAsia="宋体" w:cs="宋体"/>
                <w:color w:val="191919"/>
                <w:kern w:val="0"/>
                <w:sz w:val="15"/>
                <w:szCs w:val="15"/>
              </w:rPr>
              <w:t>人员请销假制度，物业经理及相关负责人休假、请假等需要向园林主管部门提交请假条，等到批准后方可离岗，到期返岗后应及时销假。</w:t>
            </w:r>
          </w:p>
          <w:p>
            <w:pPr>
              <w:widowControl/>
              <w:spacing w:line="345" w:lineRule="atLeast"/>
              <w:jc w:val="left"/>
              <w:rPr>
                <w:rFonts w:ascii="宋体" w:hAnsi="宋体" w:eastAsia="宋体" w:cs="宋体"/>
                <w:color w:val="191919"/>
                <w:kern w:val="0"/>
                <w:sz w:val="15"/>
                <w:szCs w:val="15"/>
              </w:rPr>
            </w:pP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ascii="宋体" w:hAnsi="宋体" w:eastAsia="宋体" w:cs="宋体"/>
                <w:color w:val="191919"/>
                <w:kern w:val="0"/>
                <w:sz w:val="15"/>
                <w:szCs w:val="15"/>
              </w:rPr>
            </w:pPr>
            <w:r>
              <w:rPr>
                <w:rFonts w:hint="eastAsia" w:ascii="宋体" w:hAnsi="宋体" w:eastAsia="宋体" w:cs="宋体"/>
                <w:color w:val="191919"/>
                <w:kern w:val="0"/>
                <w:sz w:val="15"/>
                <w:szCs w:val="15"/>
              </w:rPr>
              <w:t>未按照要求执行每人每次扣10分，脱岗人员立即返岗。若未履行请假且在离岗时间发生重要事件未能及时有效处理并造成影响的扣30分。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ascii="宋体" w:hAnsi="宋体" w:eastAsia="宋体" w:cs="宋体"/>
                <w:color w:val="191919"/>
                <w:kern w:val="0"/>
                <w:sz w:val="15"/>
                <w:szCs w:val="1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执勤</w:t>
            </w:r>
          </w:p>
          <w:p>
            <w:pPr>
              <w:widowControl/>
              <w:spacing w:line="345" w:lineRule="atLeast"/>
              <w:jc w:val="left"/>
              <w:rPr>
                <w:rFonts w:hint="eastAsia"/>
                <w:sz w:val="15"/>
                <w:szCs w:val="15"/>
              </w:rPr>
            </w:pPr>
            <w:r>
              <w:rPr>
                <w:rFonts w:hint="eastAsia" w:ascii="宋体" w:hAnsi="宋体" w:eastAsia="宋体" w:cs="宋体"/>
                <w:color w:val="191919"/>
                <w:kern w:val="0"/>
                <w:sz w:val="15"/>
                <w:szCs w:val="15"/>
              </w:rPr>
              <w:t>行为</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要文明执勤；严格管理，不得衣帽不整</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执勤不文明，衣帽不整，发现1次扣2分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安全管理人员不得与游人发生纠纷，不得殴打、辱骂游人</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有殴打辱骂游人每次扣10分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安全</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防范</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安全管理人员应随时提醒游客注意安全，雨、雪等恶劣天气应在危险地段应设置注意安全标志</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未按要求设立标志每处扣5分；发生安全事故每次扣5分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车辆</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管理</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及时清理公共绿地的车辆、摊点，维持车辆在指定停车场有序停放，各种车辆不得进入绿地</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秩序混乱每次扣2分有车辆进入每次扣1分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纠纷</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调处</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及时化解游人纠纷，维护公共绿地良好的公共秩序</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对游人纠纷置之不理，发现1次扣2分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用电</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安全</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公共绿地应有电力专业技术人员定期对公共绿地内各种用电设备及线路进行安全检查，不得存在安全隐患</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用电设备及线路有损坏、漏电现象，发现一处扣10分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对外</w:t>
            </w:r>
          </w:p>
          <w:p>
            <w:pPr>
              <w:widowControl/>
              <w:spacing w:line="345" w:lineRule="atLeast"/>
              <w:jc w:val="left"/>
              <w:rPr>
                <w:rFonts w:hint="eastAsia"/>
                <w:sz w:val="15"/>
                <w:szCs w:val="15"/>
              </w:rPr>
            </w:pPr>
            <w:r>
              <w:rPr>
                <w:rFonts w:hint="eastAsia" w:ascii="宋体" w:hAnsi="宋体" w:eastAsia="宋体" w:cs="宋体"/>
                <w:color w:val="191919"/>
                <w:kern w:val="0"/>
                <w:sz w:val="15"/>
                <w:szCs w:val="15"/>
              </w:rPr>
              <w:t>形象</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公共绿地内不得有游医、乞丐以及从事不文明活动的人员滞留</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发现以上人员滞留每次扣2分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ascii="宋体" w:hAnsi="宋体" w:eastAsia="宋体" w:cs="宋体"/>
                <w:color w:val="191919"/>
                <w:kern w:val="0"/>
                <w:sz w:val="15"/>
                <w:szCs w:val="15"/>
              </w:rPr>
            </w:pPr>
            <w:r>
              <w:rPr>
                <w:rFonts w:hint="eastAsia" w:ascii="宋体" w:hAnsi="宋体" w:eastAsia="宋体" w:cs="宋体"/>
                <w:color w:val="191919"/>
                <w:kern w:val="0"/>
                <w:sz w:val="15"/>
                <w:szCs w:val="15"/>
              </w:rPr>
              <w:t>水面管理工作</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ascii="宋体" w:hAnsi="宋体" w:eastAsia="宋体" w:cs="宋体"/>
                <w:color w:val="191919"/>
                <w:kern w:val="0"/>
                <w:sz w:val="15"/>
                <w:szCs w:val="15"/>
              </w:rPr>
            </w:pPr>
            <w:r>
              <w:rPr>
                <w:rFonts w:hint="eastAsia" w:ascii="宋体" w:hAnsi="宋体" w:eastAsia="宋体" w:cs="宋体"/>
                <w:color w:val="191919"/>
                <w:kern w:val="0"/>
                <w:sz w:val="15"/>
                <w:szCs w:val="15"/>
              </w:rPr>
              <w:t>禁止在公园内出现垂钓、游泳、清洗衣服及药鱼电鱼等现象。</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ascii="宋体" w:hAnsi="宋体" w:eastAsia="宋体" w:cs="宋体"/>
                <w:color w:val="191919"/>
                <w:kern w:val="0"/>
                <w:sz w:val="15"/>
                <w:szCs w:val="15"/>
              </w:rPr>
            </w:pPr>
            <w:r>
              <w:rPr>
                <w:rFonts w:hint="eastAsia" w:ascii="宋体" w:hAnsi="宋体" w:eastAsia="宋体" w:cs="宋体"/>
                <w:color w:val="191919"/>
                <w:kern w:val="0"/>
                <w:sz w:val="15"/>
                <w:szCs w:val="15"/>
              </w:rPr>
              <w:t>发现上述情况的每人次扣5分，一天内发现超过5人次以上现场的每人次扣20分。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ascii="宋体" w:hAnsi="宋体" w:eastAsia="宋体" w:cs="宋体"/>
                <w:color w:val="191919"/>
                <w:kern w:val="0"/>
                <w:sz w:val="15"/>
                <w:szCs w:val="1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90"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活动</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管理</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公共绿地内未经</w:t>
            </w:r>
            <w:r>
              <w:rPr>
                <w:rFonts w:hint="eastAsia" w:ascii="宋体" w:hAnsi="宋体" w:eastAsia="宋体" w:cs="宋体"/>
                <w:color w:val="191919"/>
                <w:kern w:val="0"/>
                <w:sz w:val="15"/>
                <w:szCs w:val="15"/>
                <w:lang w:eastAsia="zh-CN"/>
              </w:rPr>
              <w:t>下符桥镇人民政府</w:t>
            </w:r>
            <w:r>
              <w:rPr>
                <w:rFonts w:hint="eastAsia" w:ascii="宋体" w:hAnsi="宋体" w:eastAsia="宋体" w:cs="宋体"/>
                <w:color w:val="191919"/>
                <w:kern w:val="0"/>
                <w:sz w:val="15"/>
                <w:szCs w:val="15"/>
              </w:rPr>
              <w:t>书面批准不得举行各种广告活动，设立广告，指示牌等设施</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未批举办的每次扣5分，并限期负责拆除。否则，扣发1000元以上5000元以下当月养护费</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61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园林绿化管理养护</w:t>
            </w:r>
          </w:p>
        </w:tc>
        <w:tc>
          <w:tcPr>
            <w:tcW w:w="67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修剪</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树木修剪应按照养护质量标准，并在规定时间内修剪完成</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否则，每次扣10分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5" w:type="dxa"/>
            <w:vMerge w:val="continue"/>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4"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乔木：应在冬季、夏季适时按规范要求修剪，保持优美的树形。同一品种、树龄的乔木行道树的树型和分枝点高度基本一致，分枝点高度最低标准为2.8m；树木与架空线有矛盾时，应及时修剪以保持安全距离，路灯和变压设备附近的树枝应与其保留足够的距离。树木枝叶不得遮挡交通信号设施</w:t>
            </w:r>
          </w:p>
        </w:tc>
        <w:tc>
          <w:tcPr>
            <w:tcW w:w="2064"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未按要求修剪的，每株扣1分</w:t>
            </w:r>
          </w:p>
        </w:tc>
        <w:tc>
          <w:tcPr>
            <w:tcW w:w="642" w:type="dxa"/>
            <w:tcBorders>
              <w:top w:val="nil"/>
              <w:left w:val="nil"/>
              <w:bottom w:val="single" w:color="auto" w:sz="4"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0" w:hRule="atLeast"/>
        </w:trPr>
        <w:tc>
          <w:tcPr>
            <w:tcW w:w="1287" w:type="dxa"/>
            <w:gridSpan w:val="2"/>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考核内容</w:t>
            </w:r>
          </w:p>
        </w:tc>
        <w:tc>
          <w:tcPr>
            <w:tcW w:w="4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考  核  标  准</w:t>
            </w:r>
          </w:p>
        </w:tc>
        <w:tc>
          <w:tcPr>
            <w:tcW w:w="206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扣分标准</w:t>
            </w:r>
          </w:p>
        </w:tc>
        <w:tc>
          <w:tcPr>
            <w:tcW w:w="642"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园</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林</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绿</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化</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养</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护</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管</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理</w:t>
            </w:r>
          </w:p>
        </w:tc>
        <w:tc>
          <w:tcPr>
            <w:tcW w:w="67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修剪</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灌木、球类：应及时修剪徒长枝、衰老枝、培育新枝，应及时剪除残花、残果，并保持外型轮廓清楚，外缘枝叶紧密。徒长枝长度不能超过10cm</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未按要求修剪的，每株扣1分。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球类应逐步放大，以提升景观效果</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不按要求操作的，每次扣2分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78"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当年生枝条开花灌木，如紫薇、木槿、月季等，休眠期修剪时，为控制树木高度和完善树型，应分别根据苗木不同习性进行整形修剪，对生长健壮枝条保留3—5个芽短截，促发新枝，花落后及时剪去残花，促使再次开花</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未按要求操作的，每次扣10分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5"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隔年生枝条开花的灌木，如碧桃、榆叶梅、梅花等，休眠期适当整形修剪，生长季花落后10—15天将已开花枝条进行适度短截，疏剪过密枝，以利来年促生健壮新枝</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未按要求操作的，每次扣10 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98"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绿篱及色带修剪应轮廓清楚、线条整齐、顶面平整、高度一致、侧面上下垂直，相邻不同品种的色块应保留15 cm左右的层次。徒长枝不能超过10cm</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未按要求操作的，每㎡扣1分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草坪高度保持在6—8cm</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未按要求操作的，每㎡扣1分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85"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树木修剪必须平滑，不得劈裂，落叶树不留木厥，针叶树留1—2cm长的橛，并注意芽的方位。直径超过4cm以上的剪锯口，应涂抹防腐剂促进伤口愈合</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未按要求操作的，每株扣1分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4"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日常</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管护</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严禁在树木及园林设施上钉钉子、绕铁丝、挂杂物或作为施工的支撑点</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发现1处扣2分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2"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树木倾斜应及时扶正，并不得有损伤。同时设立支撑、浇灌定根水。支撑须牢固、美观</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发现1株扣1分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2"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枯死枝、修剪后的枝条、碎片应及时清理</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发现1次扣2分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5" w:hRule="atLeast"/>
        </w:trPr>
        <w:tc>
          <w:tcPr>
            <w:tcW w:w="615" w:type="dxa"/>
            <w:vMerge w:val="continue"/>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4"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按要求时限及时办结数字化城管信息平台信息并及时回复</w:t>
            </w:r>
          </w:p>
        </w:tc>
        <w:tc>
          <w:tcPr>
            <w:tcW w:w="2064"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否则，每次扣5分。核查不属实每次扣10分，并记录不良记录1次</w:t>
            </w:r>
          </w:p>
        </w:tc>
        <w:tc>
          <w:tcPr>
            <w:tcW w:w="642" w:type="dxa"/>
            <w:tcBorders>
              <w:top w:val="nil"/>
              <w:left w:val="nil"/>
              <w:bottom w:val="single" w:color="auto" w:sz="4"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0" w:hRule="atLeast"/>
        </w:trPr>
        <w:tc>
          <w:tcPr>
            <w:tcW w:w="1287" w:type="dxa"/>
            <w:gridSpan w:val="2"/>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考核内容</w:t>
            </w:r>
          </w:p>
        </w:tc>
        <w:tc>
          <w:tcPr>
            <w:tcW w:w="4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考  核  标  准</w:t>
            </w:r>
          </w:p>
        </w:tc>
        <w:tc>
          <w:tcPr>
            <w:tcW w:w="206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扣分标准</w:t>
            </w:r>
          </w:p>
        </w:tc>
        <w:tc>
          <w:tcPr>
            <w:tcW w:w="642"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86" w:hRule="atLeast"/>
        </w:trPr>
        <w:tc>
          <w:tcPr>
            <w:tcW w:w="61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园</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林</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绿</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化</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养</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护</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管</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理</w:t>
            </w:r>
          </w:p>
        </w:tc>
        <w:tc>
          <w:tcPr>
            <w:tcW w:w="67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中</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耕</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除</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草</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施</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肥</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及</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病</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虫</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害</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防</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治</w:t>
            </w: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行道树树池、分车带树木根盘（为坛宽二分之一）、公园及景观带乔木与中等灌木根盘（胸径或地径十倍）范围内不得有杂草和堆积物，保持平整并及时松土</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未按要求操作的，每株扣2分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1"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绿篱及花灌木色带与草坪地被植物之间应保持界线清晰、线条流畅</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未按要求操作的，每处扣2分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杂草高度超过绿篱、花灌木、球类的，每株杂草扣1分</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高度10cm以下杂草超过5株/㎡，每平方米扣2分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2"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在绿地内不得采用化学剂除草</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发现1次扣5分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6"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乔木、灌木、绿篱应根据生长情况每年施肥不得少于1次，草花每年施肥3—4次，草坪每年施肥4—5次</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未按要求操作的，每减少一次扣5分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6"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ascii="宋体" w:hAnsi="宋体" w:eastAsia="宋体" w:cs="宋体"/>
                <w:color w:val="191919"/>
                <w:kern w:val="0"/>
                <w:sz w:val="15"/>
                <w:szCs w:val="15"/>
              </w:rPr>
            </w:pPr>
            <w:r>
              <w:rPr>
                <w:rFonts w:hint="eastAsia" w:ascii="宋体" w:hAnsi="宋体" w:eastAsia="宋体" w:cs="宋体"/>
                <w:color w:val="191919"/>
                <w:kern w:val="0"/>
                <w:sz w:val="15"/>
                <w:szCs w:val="15"/>
              </w:rPr>
              <w:t>肥料需共同采购核定的项目，承包人必须在实施时邀请园绿化主管部门共同落实方能实施。</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ascii="宋体" w:hAnsi="宋体" w:eastAsia="宋体" w:cs="宋体"/>
                <w:color w:val="191919"/>
                <w:kern w:val="0"/>
                <w:sz w:val="15"/>
                <w:szCs w:val="15"/>
              </w:rPr>
            </w:pPr>
            <w:r>
              <w:rPr>
                <w:rFonts w:hint="eastAsia" w:ascii="宋体" w:hAnsi="宋体" w:eastAsia="宋体" w:cs="宋体"/>
                <w:color w:val="191919"/>
                <w:kern w:val="0"/>
                <w:sz w:val="15"/>
                <w:szCs w:val="15"/>
              </w:rPr>
              <w:t>如未按照要求执行的，视为无效不予以认可并扣20分，所产生的费用由承包人自行承担，所需要履行的程序履行到位。</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ascii="宋体" w:hAnsi="宋体" w:eastAsia="宋体" w:cs="宋体"/>
                <w:color w:val="191919"/>
                <w:kern w:val="0"/>
                <w:sz w:val="15"/>
                <w:szCs w:val="1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2"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草坪内杂草不得超过5‰。草坪内混杂其他品种草坪的应视为杂草予以清除</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未按要求操作的，按照杂草未及时清除予以扣分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色块苗木应及时中耕，保持土壤疏松</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未按要求中耕松土，每㎡扣2分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病虫害控制应及时，园林树木无蛀干害虫的活卵、活虫，枝叶上每平方米活虫数不得超过1头，平均被害株数不得超过1%，无虫粪、虫网，被虫咬的叶片每株不得超过2%。</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未按要求操作的造成植株受害，乔灌木每株扣2分，绿篱色带每㎡扣2分。因病虫害防治不及时造成景观效果受损的，每发现1处扣发养护费1500元</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病虫害防治应按《农药操作规程》进行作业，避开人流和高温</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未按《农药操作规程》作业的每次扣10分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4"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宿根花卉如美人蕉应在秋季及时将球茎挖起贮存，到开春时再及时栽植</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未按要求操作的每㎡扣2分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每年应及时按质更换花坛草花6次以上，保持花繁、叶茂、长势整齐、不露黄土。</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花材及栽植养护质量不合格每次扣10分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5" w:type="dxa"/>
            <w:vMerge w:val="continue"/>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4"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草花缺株应及时补植</w:t>
            </w:r>
          </w:p>
        </w:tc>
        <w:tc>
          <w:tcPr>
            <w:tcW w:w="2064"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不及时补植的，每缺1㎡扣1分</w:t>
            </w:r>
          </w:p>
        </w:tc>
        <w:tc>
          <w:tcPr>
            <w:tcW w:w="642" w:type="dxa"/>
            <w:tcBorders>
              <w:top w:val="nil"/>
              <w:left w:val="nil"/>
              <w:bottom w:val="single" w:color="auto" w:sz="4"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0" w:hRule="atLeast"/>
        </w:trPr>
        <w:tc>
          <w:tcPr>
            <w:tcW w:w="1287" w:type="dxa"/>
            <w:gridSpan w:val="2"/>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考核内容</w:t>
            </w:r>
          </w:p>
        </w:tc>
        <w:tc>
          <w:tcPr>
            <w:tcW w:w="4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考  核  标  准</w:t>
            </w:r>
          </w:p>
        </w:tc>
        <w:tc>
          <w:tcPr>
            <w:tcW w:w="206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扣分标准</w:t>
            </w:r>
          </w:p>
        </w:tc>
        <w:tc>
          <w:tcPr>
            <w:tcW w:w="642"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b/>
                <w:bCs/>
                <w:szCs w:val="21"/>
              </w:rPr>
            </w:pPr>
            <w:r>
              <w:rPr>
                <w:rFonts w:hint="eastAsia" w:ascii="黑体" w:hAnsi="宋体" w:eastAsia="黑体" w:cs="黑体"/>
                <w:b/>
                <w:bCs/>
                <w:color w:val="191919"/>
                <w:kern w:val="0"/>
                <w:szCs w:val="21"/>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0" w:hRule="atLeast"/>
        </w:trPr>
        <w:tc>
          <w:tcPr>
            <w:tcW w:w="61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园</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林</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绿</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化</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养</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护</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管</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理</w:t>
            </w:r>
          </w:p>
        </w:tc>
        <w:tc>
          <w:tcPr>
            <w:tcW w:w="67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sz w:val="15"/>
                <w:szCs w:val="15"/>
              </w:rPr>
            </w:pPr>
            <w:r>
              <w:rPr>
                <w:rFonts w:hint="eastAsia" w:ascii="宋体" w:hAnsi="宋体" w:eastAsia="宋体" w:cs="宋体"/>
                <w:color w:val="191919"/>
                <w:kern w:val="0"/>
                <w:sz w:val="15"/>
                <w:szCs w:val="15"/>
              </w:rPr>
              <w:t>应急</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养护</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 </w:t>
            </w:r>
          </w:p>
          <w:p>
            <w:pPr>
              <w:widowControl/>
              <w:spacing w:line="345" w:lineRule="atLeast"/>
              <w:jc w:val="center"/>
              <w:rPr>
                <w:rFonts w:hint="eastAsia"/>
                <w:sz w:val="15"/>
                <w:szCs w:val="15"/>
              </w:rPr>
            </w:pPr>
            <w:r>
              <w:rPr>
                <w:rFonts w:hint="eastAsia" w:ascii="宋体" w:hAnsi="宋体" w:eastAsia="宋体" w:cs="宋体"/>
                <w:color w:val="191919"/>
                <w:kern w:val="0"/>
                <w:sz w:val="15"/>
                <w:szCs w:val="15"/>
              </w:rPr>
              <w:t>管理</w:t>
            </w:r>
          </w:p>
        </w:tc>
        <w:tc>
          <w:tcPr>
            <w:tcW w:w="460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建立健全应急管理养护机制，遇到干旱、大风、暴雨、大雪等恶劣天气应及时启动应急预案</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未按要求及时完成应急任务的扣10分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4"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因处置不力造成乔木、大灌木受到损伤的，每株扣2分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1"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地被色块受到损伤的每平方米扣1分并负责恢复</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91"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绿地应保持湿润，干旱时应及时浇水。夏季5日内、春、秋季节10日内无明显降雨的，承包人应立即启动应急管理实施抗旱保苗，必须按要求配备水车、人工水管等浇灌设施进行开穴浇灌。遭遇到干旱、大风、暴雨、大雪等恶劣天气发包人启动应急预案，承包人应无条件响应</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未按要求操作的，每次扣5分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1"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雨季应采用开沟、埋管、打孔等排水措施及时排涝，防止植物因涝至死。绿地和树池内积水不得超过24小时，宿根花卉不得超过12小时</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未按要求操作的，每次扣5分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16"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冬季应注意防雪、防冻及时清除积雪。积雪达2cm时，立即启动应急预案，安排人员清除积雪。</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未按要求操作的，每次扣5分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7" w:hRule="atLeast"/>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6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color w:val="424242"/>
                <w:sz w:val="15"/>
                <w:szCs w:val="15"/>
              </w:rPr>
            </w:pPr>
          </w:p>
        </w:tc>
        <w:tc>
          <w:tcPr>
            <w:tcW w:w="4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对古树名木、不耐寒的树种和树势较弱的植株应分别采取不同的防寒措施</w:t>
            </w:r>
          </w:p>
        </w:tc>
        <w:tc>
          <w:tcPr>
            <w:tcW w:w="20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rFonts w:hint="eastAsia"/>
                <w:sz w:val="15"/>
                <w:szCs w:val="15"/>
              </w:rPr>
            </w:pPr>
            <w:r>
              <w:rPr>
                <w:rFonts w:hint="eastAsia" w:ascii="宋体" w:hAnsi="宋体" w:eastAsia="宋体" w:cs="宋体"/>
                <w:color w:val="191919"/>
                <w:kern w:val="0"/>
                <w:sz w:val="15"/>
                <w:szCs w:val="15"/>
              </w:rPr>
              <w:t>未按要求采取措施的。每次扣5分</w:t>
            </w:r>
          </w:p>
        </w:tc>
        <w:tc>
          <w:tcPr>
            <w:tcW w:w="642" w:type="dxa"/>
            <w:tcBorders>
              <w:top w:val="nil"/>
              <w:left w:val="nil"/>
              <w:bottom w:val="single" w:color="auto" w:sz="8" w:space="0"/>
              <w:right w:val="single" w:color="auto" w:sz="8" w:space="0"/>
            </w:tcBorders>
            <w:shd w:val="clear" w:color="auto" w:fill="auto"/>
            <w:tcMar>
              <w:left w:w="108" w:type="dxa"/>
              <w:right w:w="108" w:type="dxa"/>
            </w:tcMar>
          </w:tcPr>
          <w:p>
            <w:pPr>
              <w:rPr>
                <w:rFonts w:ascii="宋体" w:hAnsi="宋体" w:eastAsia="宋体" w:cs="宋体"/>
                <w:color w:val="424242"/>
                <w:sz w:val="15"/>
                <w:szCs w:val="15"/>
              </w:rPr>
            </w:pPr>
          </w:p>
        </w:tc>
      </w:tr>
    </w:tbl>
    <w:p>
      <w:pPr>
        <w:rPr>
          <w:rFonts w:ascii="宋体" w:hAnsi="宋体" w:cs="宋体"/>
          <w:b/>
          <w:color w:val="333333"/>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7658F0"/>
    <w:multiLevelType w:val="singleLevel"/>
    <w:tmpl w:val="C07658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44274"/>
    <w:rsid w:val="0047160B"/>
    <w:rsid w:val="0079502A"/>
    <w:rsid w:val="00904BFA"/>
    <w:rsid w:val="0095644E"/>
    <w:rsid w:val="009C3646"/>
    <w:rsid w:val="00A806C2"/>
    <w:rsid w:val="00B8267F"/>
    <w:rsid w:val="00BD3EC2"/>
    <w:rsid w:val="00C550ED"/>
    <w:rsid w:val="00CC4B2A"/>
    <w:rsid w:val="00F0550F"/>
    <w:rsid w:val="00F51CF4"/>
    <w:rsid w:val="00F56A3C"/>
    <w:rsid w:val="00FA265C"/>
    <w:rsid w:val="02E4515E"/>
    <w:rsid w:val="051D344B"/>
    <w:rsid w:val="05351A85"/>
    <w:rsid w:val="054064F5"/>
    <w:rsid w:val="088854EF"/>
    <w:rsid w:val="0A2C234D"/>
    <w:rsid w:val="0EBD6B4B"/>
    <w:rsid w:val="138C02A6"/>
    <w:rsid w:val="15552E65"/>
    <w:rsid w:val="17996EF4"/>
    <w:rsid w:val="18567413"/>
    <w:rsid w:val="18DB1475"/>
    <w:rsid w:val="19C35B56"/>
    <w:rsid w:val="1B5F6664"/>
    <w:rsid w:val="218A653A"/>
    <w:rsid w:val="295816A6"/>
    <w:rsid w:val="29BB4E26"/>
    <w:rsid w:val="2A411AB2"/>
    <w:rsid w:val="2DBA27CC"/>
    <w:rsid w:val="2E641B55"/>
    <w:rsid w:val="313B07D6"/>
    <w:rsid w:val="346459D3"/>
    <w:rsid w:val="35596B6F"/>
    <w:rsid w:val="38765704"/>
    <w:rsid w:val="3AB50F77"/>
    <w:rsid w:val="3DCD5F65"/>
    <w:rsid w:val="3FC42932"/>
    <w:rsid w:val="42F86FB0"/>
    <w:rsid w:val="461B3EE3"/>
    <w:rsid w:val="4A4D3C04"/>
    <w:rsid w:val="4F344274"/>
    <w:rsid w:val="51D17788"/>
    <w:rsid w:val="5E32627A"/>
    <w:rsid w:val="5EC85EA0"/>
    <w:rsid w:val="5FBF2016"/>
    <w:rsid w:val="650A41EF"/>
    <w:rsid w:val="66B16B1C"/>
    <w:rsid w:val="671646D1"/>
    <w:rsid w:val="6B2D577C"/>
    <w:rsid w:val="6D564CE4"/>
    <w:rsid w:val="6D6746AF"/>
    <w:rsid w:val="737F2A22"/>
    <w:rsid w:val="74736656"/>
    <w:rsid w:val="781B7489"/>
    <w:rsid w:val="7B2F7187"/>
    <w:rsid w:val="7F0A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character" w:customStyle="1" w:styleId="8">
    <w:name w:val="日期 Char"/>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33824-ECF4-4BDA-B7D7-ACA3EEB53F2A}">
  <ds:schemaRefs/>
</ds:datastoreItem>
</file>

<file path=docProps/app.xml><?xml version="1.0" encoding="utf-8"?>
<Properties xmlns="http://schemas.openxmlformats.org/officeDocument/2006/extended-properties" xmlns:vt="http://schemas.openxmlformats.org/officeDocument/2006/docPropsVTypes">
  <Template>Normal</Template>
  <Pages>11</Pages>
  <Words>990</Words>
  <Characters>5643</Characters>
  <Lines>47</Lines>
  <Paragraphs>13</Paragraphs>
  <TotalTime>104</TotalTime>
  <ScaleCrop>false</ScaleCrop>
  <LinksUpToDate>false</LinksUpToDate>
  <CharactersWithSpaces>6620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2019-12-23T06:09:00Z</dcterms:created>
  <dc:creator>- JIANG</dc:creator>
  <cp:lastModifiedBy>静待冰消</cp:lastModifiedBy>
  <cp:lastPrinted>2020-01-13T01:36:00Z</cp:lastPrinted>
  <dcterms:modified xsi:type="dcterms:W3CDTF">2021-02-02T03:33:12Z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