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226" w:beforeAutospacing="0" w:after="226" w:afterAutospacing="0" w:line="336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shd w:val="clear" w:fill="FFFFFF"/>
          <w:lang w:val="en-US" w:eastAsia="zh-CN"/>
        </w:rPr>
        <w:t>HSYD-2021-091《安徽画报》霍山石斛宣传服务采购项目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shd w:val="clear" w:fill="FFFFFF"/>
        </w:rPr>
        <w:t>单一来源标前公示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根据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《中华人民共和国政府采购法》、《政府采购非招标方式管理办法》等相关法律规定，现就本项目拟采取单一来源方式采购予以公示。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一、采购人名称：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霍山县融媒体中心、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安徽大别山乡村振兴产业发展有限公司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二、采购人地址：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霍山县衡山镇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三、采购项目名称：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《安徽画报》霍山石斛宣传服务采购项目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四、采购项目类型：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类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default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五、拟采购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货物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的说明：</w:t>
      </w:r>
      <w:bookmarkStart w:id="0" w:name="_GoBack"/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《安徽画报》霍山石斛宣传服务采购项目，采购主要服务内容为安徽画报社将围绕“中华瑰宝 霍山石斛”这一大主题，撰写“霍山石斛：“仙草”花开生活美”文字专题，从仙草当是霍山“斛”、“斛”光山色聚琳琅、仿生栽“斛”妙处足、养生之“斛”多滋味、一“斛”百应助振兴 ，共计五大方面出发，阐述神奇的霍山石斛发展的基因密码，同时，配之以精美的高清大图，并刊登在《安徽画报》正刊，计划刊登2021年8月——10月的《安徽画报》正刊封面一页，内页4页。同时将在安徽画报社宣传矩阵上做系列报道，同步发布在《安徽画报》、《市场星报》、安徽财经网、官方微信、掌中安徽APP、抖音、头条号等宣传平台，即两报一网以及融媒体平台，进行即时、深度解析，通过图文并茂的宣传，形成全媒体宣传矩阵系列报道。</w:t>
      </w:r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六、采购预算金额：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120000.00元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Style w:val="10"/>
          <w:rFonts w:hint="default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七、最高限价：</w:t>
      </w:r>
      <w:r>
        <w:rPr>
          <w:rStyle w:val="10"/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壹拾贰万元整（</w:t>
      </w:r>
      <w:r>
        <w:rPr>
          <w:rFonts w:hint="default" w:ascii="Arial" w:hAnsi="Arial" w:cs="Arial" w:eastAsiaTheme="minorEastAsia"/>
          <w:color w:val="auto"/>
          <w:spacing w:val="0"/>
          <w:sz w:val="28"/>
          <w:szCs w:val="28"/>
          <w:shd w:val="clear" w:fill="FFFFFF"/>
        </w:rPr>
        <w:t>¥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120000.00</w:t>
      </w:r>
      <w:r>
        <w:rPr>
          <w:rStyle w:val="10"/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元）</w:t>
      </w:r>
    </w:p>
    <w:p>
      <w:pPr>
        <w:spacing w:line="580" w:lineRule="exact"/>
        <w:ind w:firstLine="562" w:firstLineChars="200"/>
        <w:rPr>
          <w:rFonts w:hint="default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八、采用单一来源方式的原因及说明：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1.安徽星报传媒有限责任公司旗下的《安徽画报》拥有安徽唯一的图片安徽云平台，平台内汇集了安徽省内规模大、种类全、质量优的图片资源。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安徽星报传媒有限责任公司旗下的《安徽画报》具备公开发行资格。《安徽画报》创刊于1958年，曾见证过安徽的重要发展时期，记录过安徽的重大历史时刻，留下了弥足珍贵的历史印迹，具备国际国内公开发行资格。其中，国内统一刊号CN34-1330/Z，国际标准刊号 ISSN1674—8700。能确保《安徽画报》画册在国内国际市场上的公开、合法发行。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.安徽星报传媒有限责任公司旗下的《安徽画报》具备专业的文图采编设计优势。《安徽画报》拥有大量的自有版权的图片资源库。同时，《安徽画报》还配备了专业的内容策划、稿件采编、图片摄影、美编设计等人才队伍，能够提供高质量的内容生产，惊艳、精致、精美的呈现《安徽画报》。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.安徽星报传媒有限责任公司旗下的《安徽画报》拥有成熟的印刷和发行传播渠道。借力出版集团印刷优势，《安徽画报》拥有高质量印刷合作单位，能够确保《安徽画报》画册以最好印刷呈现。此外，作为定位为综合性期刊，《安徽画报》拥有成熟的国内、国际发行传播渠道及发行团队配备。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.安徽星报传媒有限责任公司旗下的《安徽画报》拥有成功的画册宣传合作经验。多年来，《安徽画报》与省内外多家单位合作了画册宣传类项目。如：安徽省文化和旅游厅《安徽文旅》画报（2019年，共6期）及安徽省体育局《安徽画报.全运会特辑》（2017年度）。这些都将为霍山石斛在《安徽画报》画册项目的成功编发提供有力保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综上，安徽星报传媒有限责任公司具备安徽图片平台唯一性、拥有专业成熟的内容策划、采访编辑团队，具有版权设计和印刷发行资质，拥有丰富的图片资源和发行传播渠道及画报服务的成功经验。根据《中华人民共和国政府采购法》第三十一条“符合下列情形之一的货物或者服务，可以依照本法采用单一来源方式采购：只能从唯一供应商处采购的。”因此采购人现申请该项目采用单一来源方式采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Style w:val="10"/>
          <w:rFonts w:hint="default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九、拟定唯一供应商名称：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安徽星报传媒有限责任公司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2" w:firstLineChars="150"/>
        <w:textAlignment w:val="auto"/>
        <w:outlineLvl w:val="9"/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十、拟定唯一供应商地址：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合肥市黄山路599号时代数码港24楼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fldChar w:fldCharType="begin"/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instrText xml:space="preserve"> HYPERLINK "http://api.map.baidu.com/geocoder?&amp;address=成都市新津天府农博创新中心&amp;output=html" \t "https://xin.baidu.com/_blank" </w:instrTex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fldChar w:fldCharType="end"/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fldChar w:fldCharType="begin"/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instrText xml:space="preserve"> HYPERLINK "http://api.map.baidu.com/geocoder?&amp;address=合肥市包河区宿松路与南二环路交口西南角文鼎商务中心A座办708室&amp;output=html" \t "https://xin.baidu.com/_blank" </w:instrTex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十一、公示期限：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202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28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日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上午8:00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至202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日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下午17:00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。任何供应商、单位或个人对采用单一来源采购方式有异议的，可以在公示期内以书面形式向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霍山县融媒体中心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及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eastAsia="zh-CN"/>
        </w:rPr>
        <w:t>霍山永达工程咨询有限公司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反映。如无异议，公示结束后将采用单一来源方式采购。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、采购文件到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eastAsia="zh-CN"/>
        </w:rPr>
        <w:t>霍山永达工程咨询有限公司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自行领取，联系电话：0564-50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22803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18005649621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2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十三、协商时间及地点：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1、协商时间：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日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午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2、协商地点：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霍山永达工程咨询有限公司三楼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  <w:lang w:eastAsia="zh-CN"/>
        </w:rPr>
        <w:t>评标厅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十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、联系方式：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（一）采购代理机构：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eastAsia="zh-CN"/>
        </w:rPr>
        <w:t>霍山永达工程咨询有限公司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地址：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霍山县中兴南路14号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鲍先生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先生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电话：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18005649621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（二）采购人：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霍山县融媒体中心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地址：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霍山县衡山镇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default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杜先生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电话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：13305644113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霍山县融媒体中心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安徽大别山乡村振兴产业发展有限公司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eastAsia="zh-CN"/>
        </w:rPr>
        <w:t>霍山永达工程咨询有限公司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202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F4934"/>
    <w:rsid w:val="01511FD9"/>
    <w:rsid w:val="06830537"/>
    <w:rsid w:val="0F206F66"/>
    <w:rsid w:val="12726022"/>
    <w:rsid w:val="19145FE8"/>
    <w:rsid w:val="19200921"/>
    <w:rsid w:val="1B606D8E"/>
    <w:rsid w:val="1C4B60D8"/>
    <w:rsid w:val="1DAB7FF5"/>
    <w:rsid w:val="1E1D1C58"/>
    <w:rsid w:val="235474E3"/>
    <w:rsid w:val="27AB13E7"/>
    <w:rsid w:val="2C4862F5"/>
    <w:rsid w:val="2CD96C6E"/>
    <w:rsid w:val="2D05299A"/>
    <w:rsid w:val="314059E4"/>
    <w:rsid w:val="3218690E"/>
    <w:rsid w:val="329F4934"/>
    <w:rsid w:val="35092741"/>
    <w:rsid w:val="3F053599"/>
    <w:rsid w:val="41C047D9"/>
    <w:rsid w:val="47656967"/>
    <w:rsid w:val="48301E52"/>
    <w:rsid w:val="48F20841"/>
    <w:rsid w:val="4D8130F5"/>
    <w:rsid w:val="53E14FA6"/>
    <w:rsid w:val="56581DB3"/>
    <w:rsid w:val="576B1986"/>
    <w:rsid w:val="576E637B"/>
    <w:rsid w:val="5EAB7391"/>
    <w:rsid w:val="657A1290"/>
    <w:rsid w:val="662C0751"/>
    <w:rsid w:val="6A732DCE"/>
    <w:rsid w:val="71493A4C"/>
    <w:rsid w:val="72704B97"/>
    <w:rsid w:val="72DE57B5"/>
    <w:rsid w:val="74E66E49"/>
    <w:rsid w:val="7C97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  <w:jc w:val="left"/>
    </w:pPr>
    <w:rPr>
      <w:sz w:val="20"/>
      <w:szCs w:val="20"/>
    </w:rPr>
  </w:style>
  <w:style w:type="paragraph" w:customStyle="1" w:styleId="4">
    <w:name w:val="xl5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sz w:val="20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33CC"/>
      <w:sz w:val="21"/>
      <w:szCs w:val="21"/>
      <w:u w:val="singl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33CC"/>
      <w:sz w:val="21"/>
      <w:szCs w:val="21"/>
      <w:u w:val="single"/>
    </w:rPr>
  </w:style>
  <w:style w:type="character" w:customStyle="1" w:styleId="14">
    <w:name w:val="pass-clearbtn-verifycode"/>
    <w:basedOn w:val="9"/>
    <w:qFormat/>
    <w:uiPriority w:val="0"/>
  </w:style>
  <w:style w:type="character" w:customStyle="1" w:styleId="15">
    <w:name w:val="pass-placeholder-smsverifycode"/>
    <w:basedOn w:val="9"/>
    <w:qFormat/>
    <w:uiPriority w:val="0"/>
  </w:style>
  <w:style w:type="character" w:customStyle="1" w:styleId="16">
    <w:name w:val="pass-item-time-timing"/>
    <w:basedOn w:val="9"/>
    <w:qFormat/>
    <w:uiPriority w:val="0"/>
  </w:style>
  <w:style w:type="character" w:customStyle="1" w:styleId="17">
    <w:name w:val="pass-clearbtn-smsverifycode"/>
    <w:basedOn w:val="9"/>
    <w:qFormat/>
    <w:uiPriority w:val="0"/>
  </w:style>
  <w:style w:type="character" w:customStyle="1" w:styleId="18">
    <w:name w:val="open"/>
    <w:basedOn w:val="9"/>
    <w:qFormat/>
    <w:uiPriority w:val="0"/>
  </w:style>
  <w:style w:type="character" w:customStyle="1" w:styleId="19">
    <w:name w:val="tang-pass-qrcode-list-aq"/>
    <w:basedOn w:val="9"/>
    <w:qFormat/>
    <w:uiPriority w:val="0"/>
  </w:style>
  <w:style w:type="character" w:customStyle="1" w:styleId="20">
    <w:name w:val="pass-placeholder2"/>
    <w:basedOn w:val="9"/>
    <w:qFormat/>
    <w:uiPriority w:val="0"/>
  </w:style>
  <w:style w:type="character" w:customStyle="1" w:styleId="21">
    <w:name w:val="pass-placeholder-smsphone"/>
    <w:basedOn w:val="9"/>
    <w:qFormat/>
    <w:uiPriority w:val="0"/>
  </w:style>
  <w:style w:type="character" w:customStyle="1" w:styleId="22">
    <w:name w:val="tang-pass-qrcode-list-gx"/>
    <w:basedOn w:val="9"/>
    <w:qFormat/>
    <w:uiPriority w:val="0"/>
  </w:style>
  <w:style w:type="character" w:customStyle="1" w:styleId="23">
    <w:name w:val="pass-item-timer2"/>
    <w:basedOn w:val="9"/>
    <w:qFormat/>
    <w:uiPriority w:val="0"/>
  </w:style>
  <w:style w:type="character" w:customStyle="1" w:styleId="24">
    <w:name w:val="tang-pass-qrcode-list-bj"/>
    <w:basedOn w:val="9"/>
    <w:qFormat/>
    <w:uiPriority w:val="0"/>
  </w:style>
  <w:style w:type="character" w:customStyle="1" w:styleId="25">
    <w:name w:val="pass-placeholder"/>
    <w:basedOn w:val="9"/>
    <w:qFormat/>
    <w:uiPriority w:val="0"/>
  </w:style>
  <w:style w:type="character" w:customStyle="1" w:styleId="26">
    <w:name w:val="pass-item-time-timing2"/>
    <w:basedOn w:val="9"/>
    <w:qFormat/>
    <w:uiPriority w:val="0"/>
  </w:style>
  <w:style w:type="character" w:customStyle="1" w:styleId="27">
    <w:name w:val="pass-item-tim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2020-04-03T02:35:00Z</dcterms:created>
  <dc:creator>Administrator</dc:creator>
  <cp:lastModifiedBy>吴丹</cp:lastModifiedBy>
  <cp:lastPrinted>2021-02-01T08:07:00Z</cp:lastPrinted>
  <dcterms:modified xsi:type="dcterms:W3CDTF">2021-07-28T01:59:04Z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8BE0EBC52F7F43ADB76461A57AE7D9BF</vt:lpwstr>
  </property>
</Properties>
</file>