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bookmarkStart w:id="78" w:name="_GoBack"/>
      <w:bookmarkEnd w:id="78"/>
      <w:r>
        <w:rPr>
          <w:rFonts w:hint="eastAsia" w:ascii="宋体" w:hAnsi="宋体"/>
          <w:b/>
          <w:bCs/>
          <w:color w:val="auto"/>
          <w:sz w:val="52"/>
          <w:szCs w:val="52"/>
          <w:highlight w:val="none"/>
          <w:lang w:eastAsia="zh-CN"/>
        </w:rPr>
        <w:t>霍山县残联困难重度残疾人家庭无障碍改造项目询价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(货物类)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4"/>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霍山县残联困难重度残疾人家庭无障碍改造项目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HSYD-2023-0406</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霍山县残联</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四月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4"/>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霍山县残联困难重度残疾人家庭无障碍改造项目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霍山县残联困难重度残疾人家庭无障碍改造项目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霍山县残联</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霍山县残联困难重度残疾人家庭无障碍改造项目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合肥市宜徽商贸有限公司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合肥中博健达教育设备有限公司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合肥亿丰恒奥智能科技有限公司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霍山县残联困难重度残疾人家庭无障碍改造项目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HSYD-2023-0406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霍山县残联</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238105.66元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7、项目最高限价：238105.66元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以签订合同为准</w:t>
      </w:r>
      <w:r>
        <w:rPr>
          <w:rFonts w:hint="eastAsia" w:ascii="宋体" w:hAnsi="宋体" w:cs="宋体"/>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霍山县残联困难重度残疾人家庭无障碍改造项目，具体工作内容详见采购文件和采购需求清单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4月25日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4</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28</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23</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4</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28</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10</w:t>
      </w:r>
      <w:r>
        <w:rPr>
          <w:rFonts w:hint="eastAsia" w:ascii="宋体" w:hAnsi="宋体" w:cs="宋体"/>
          <w:i w:val="0"/>
          <w:caps w:val="0"/>
          <w:color w:val="auto"/>
          <w:spacing w:val="0"/>
          <w:sz w:val="21"/>
          <w:szCs w:val="21"/>
          <w:highlight w:val="none"/>
          <w:u w:val="single"/>
          <w:shd w:val="clear" w:color="auto" w:fill="FFFFFF"/>
          <w:lang w:eastAsia="zh-CN"/>
        </w:rPr>
        <w:t>时</w:t>
      </w:r>
      <w:r>
        <w:rPr>
          <w:rFonts w:hint="eastAsia" w:ascii="宋体" w:hAnsi="宋体" w:cs="宋体"/>
          <w:i w:val="0"/>
          <w:caps w:val="0"/>
          <w:color w:val="auto"/>
          <w:spacing w:val="0"/>
          <w:sz w:val="21"/>
          <w:szCs w:val="21"/>
          <w:highlight w:val="none"/>
          <w:u w:val="single"/>
          <w:shd w:val="clear" w:color="auto" w:fill="FFFFFF"/>
          <w:lang w:val="en-US" w:eastAsia="zh-CN"/>
        </w:rPr>
        <w:t>00</w:t>
      </w:r>
      <w:r>
        <w:rPr>
          <w:rFonts w:hint="eastAsia" w:ascii="宋体" w:hAnsi="宋体" w:cs="宋体"/>
          <w:i w:val="0"/>
          <w:caps w:val="0"/>
          <w:color w:val="auto"/>
          <w:spacing w:val="0"/>
          <w:sz w:val="21"/>
          <w:szCs w:val="21"/>
          <w:highlight w:val="none"/>
          <w:u w:val="single"/>
          <w:shd w:val="clear" w:color="auto" w:fill="FFFFFF"/>
          <w:lang w:eastAsia="zh-CN"/>
        </w:rPr>
        <w:t>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霍山县残联</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江先生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13966275900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霍山县残联</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4月25日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霍山县残联</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江先生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13966275900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霍山县残联困难重度残疾人家庭无障碍改造项目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贰拾叁万捌仟壹佰零伍元陆角陆分（￥238105.66</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2023年底付清。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4</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28</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10</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0</w:t>
            </w:r>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cs="宋体"/>
                <w:b/>
                <w:bCs/>
                <w:color w:val="000000"/>
                <w:highlight w:val="none"/>
                <w:lang w:val="en-US" w:eastAsia="zh-CN"/>
              </w:rPr>
              <w:t>，专家评审费以实际支付为准</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216158625"/>
      <w:bookmarkStart w:id="15" w:name="_Toc363199266"/>
      <w:bookmarkStart w:id="16" w:name="_Toc12806"/>
      <w:r>
        <w:rPr>
          <w:rFonts w:hint="eastAsia"/>
          <w:color w:val="auto"/>
          <w:sz w:val="24"/>
          <w:szCs w:val="24"/>
          <w:highlight w:val="none"/>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霍山县残联</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霍山县残联</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default" w:ascii="宋体" w:hAnsi="宋体" w:eastAsia="宋体" w:cs="宋体"/>
          <w:b/>
          <w:color w:val="auto"/>
          <w:kern w:val="0"/>
          <w:sz w:val="32"/>
          <w:szCs w:val="32"/>
          <w:highlight w:val="none"/>
          <w:lang w:val="en-US" w:eastAsia="zh-CN" w:bidi="ar-SA"/>
        </w:rPr>
      </w:pPr>
      <w:bookmarkStart w:id="34" w:name="_Toc4288_WPSOffice_Level1"/>
      <w:bookmarkStart w:id="35" w:name="_Toc11297"/>
      <w:r>
        <w:rPr>
          <w:rFonts w:hint="eastAsia" w:ascii="宋体" w:hAnsi="宋体" w:eastAsia="宋体" w:cs="宋体"/>
          <w:b/>
          <w:color w:val="auto"/>
          <w:kern w:val="0"/>
          <w:sz w:val="32"/>
          <w:szCs w:val="32"/>
          <w:highlight w:val="none"/>
          <w:lang w:val="en-US" w:eastAsia="zh-CN" w:bidi="ar-SA"/>
        </w:rPr>
        <w:t>详见附件</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7"/>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31656"/>
      <w:bookmarkStart w:id="52" w:name="_Toc471299104"/>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516969098"/>
      <w:bookmarkStart w:id="57" w:name="_Toc148501698"/>
      <w:bookmarkStart w:id="58" w:name="_Toc3858_WPSOffice_Level1"/>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71299106"/>
      <w:bookmarkStart w:id="60" w:name="_Toc30711"/>
      <w:bookmarkStart w:id="61" w:name="_Toc417045478"/>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471299110"/>
      <w:bookmarkStart w:id="69" w:name="_Toc27567"/>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19844_WPSOffice_Level1"/>
      <w:bookmarkStart w:id="75" w:name="_Toc3085"/>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8"/>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OTY5MjZmODlkMWMxMGE4ZTI3YTBjZjVlNGRhZDc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1E97424"/>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3A3643"/>
    <w:rsid w:val="46447AD0"/>
    <w:rsid w:val="4667667C"/>
    <w:rsid w:val="46AA52FF"/>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FC1BE0"/>
    <w:rsid w:val="69FF7CBD"/>
    <w:rsid w:val="6A1F2DBC"/>
    <w:rsid w:val="6A47529D"/>
    <w:rsid w:val="6A5A6DA2"/>
    <w:rsid w:val="6AF61310"/>
    <w:rsid w:val="6B1F0F58"/>
    <w:rsid w:val="6B225547"/>
    <w:rsid w:val="6B272448"/>
    <w:rsid w:val="6B413A50"/>
    <w:rsid w:val="6B7364E7"/>
    <w:rsid w:val="6BBE1FFB"/>
    <w:rsid w:val="6BEE750B"/>
    <w:rsid w:val="6C0040EC"/>
    <w:rsid w:val="6C106630"/>
    <w:rsid w:val="6C555DCE"/>
    <w:rsid w:val="6C640C01"/>
    <w:rsid w:val="6CC25408"/>
    <w:rsid w:val="6CD771B7"/>
    <w:rsid w:val="6D4873AD"/>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9">
    <w:name w:val="表格文字"/>
    <w:basedOn w:val="1"/>
    <w:qFormat/>
    <w:uiPriority w:val="0"/>
    <w:pPr>
      <w:spacing w:line="360" w:lineRule="exact"/>
      <w:jc w:val="center"/>
    </w:pPr>
    <w:rPr>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qFormat/>
    <w:uiPriority w:val="0"/>
    <w:pPr>
      <w:spacing w:line="400" w:lineRule="atLeast"/>
      <w:ind w:firstLine="426"/>
    </w:pPr>
    <w:rPr>
      <w:rFonts w:ascii="Times New Roman" w:hAnsi="Times New Roman"/>
      <w:sz w:val="24"/>
      <w:szCs w:val="20"/>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13</TotalTime>
  <ScaleCrop>false</ScaleCrop>
  <LinksUpToDate>false</LinksUpToDate>
  <CharactersWithSpaces>11002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2023-04-25T08:26:48Z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83CF88A9210749FCA218DD0C051CCD1D</vt:lpwstr>
  </property>
</Properties>
</file>