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highlight w:val="none"/>
          <w:lang w:val="en-US" w:eastAsia="zh-CN"/>
        </w:rPr>
      </w:pPr>
    </w:p>
    <w:p>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2023年度霍山旅游发展专题片摄制询价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2023年度霍山旅游发展专题片摄制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HSYD-2023-1104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pStyle w:val="14"/>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2023年度霍山旅游发展专题片摄制</w:t>
      </w:r>
      <w:r>
        <w:rPr>
          <w:rFonts w:hint="eastAsia" w:ascii="宋体" w:hAnsi="宋体" w:eastAsia="宋体" w:cs="宋体"/>
          <w:b/>
          <w:bCs/>
          <w:color w:val="auto"/>
          <w:kern w:val="0"/>
          <w:sz w:val="30"/>
          <w:szCs w:val="30"/>
          <w:highlight w:val="none"/>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2023年度霍山旅游发展专题片摄制</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2023年度霍山旅游发展专题片摄制</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安徽万文影业有限公司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合肥市庐阳区壹灯电影和影视节目制作工作室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2023年度霍山旅游发展专题片摄制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HSYD-2023-1104</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100000.00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7、项目最高限价：100000.00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合同签订之日起，30天内完成拍摄成片。</w:t>
      </w:r>
      <w:r>
        <w:rPr>
          <w:rFonts w:hint="eastAsia" w:ascii="宋体" w:hAnsi="宋体" w:cs="宋体"/>
          <w:i w:val="0"/>
          <w:caps w:val="0"/>
          <w:color w:val="auto"/>
          <w:spacing w:val="0"/>
          <w:sz w:val="21"/>
          <w:szCs w:val="21"/>
          <w:highlight w:val="non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2023年度霍山旅游发展专题片摄制，具体工作内容详见采购文件和采购需求清单</w:t>
      </w:r>
      <w:r>
        <w:rPr>
          <w:rFonts w:hint="eastAsia" w:ascii="宋体" w:hAnsi="宋体"/>
          <w:color w:val="000000"/>
          <w:sz w:val="21"/>
          <w:szCs w:val="21"/>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营业执照含有相关经营范围，制作单位需具备承担制作高水平微电影、公益广告和短视频的设备、技术和人才实力；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11月15日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11月20日15时00分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15305645066</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11月15日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15305645066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2023年度霍山旅游发展专题片摄制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壹拾万元整（￥100000.00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合同签订后，付总款项的 50%，拍摄成片后验收合格支付剩余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合同签订之日起，30天内完成拍摄成片。。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11月20</w:t>
            </w:r>
            <w:bookmarkStart w:id="78" w:name="_GoBack"/>
            <w:bookmarkEnd w:id="78"/>
            <w:r>
              <w:rPr>
                <w:rFonts w:hint="eastAsia" w:ascii="宋体" w:hAnsi="宋体" w:cs="宋体"/>
                <w:b/>
                <w:color w:val="auto"/>
                <w:sz w:val="21"/>
                <w:szCs w:val="21"/>
                <w:highlight w:val="none"/>
                <w:u w:val="single"/>
                <w:lang w:val="en-US" w:eastAsia="zh-CN"/>
              </w:rPr>
              <w:t>日15时00分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438648662"/>
      <w:bookmarkStart w:id="15" w:name="_Toc363199266"/>
      <w:bookmarkStart w:id="16" w:name="_Toc216158625"/>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6"/>
        <w:keepNext w:val="0"/>
        <w:keepLines w:val="0"/>
        <w:pageBreakBefore w:val="0"/>
        <w:widowControl w:val="0"/>
        <w:kinsoku w:val="0"/>
        <w:wordWrap/>
        <w:overflowPunct w:val="0"/>
        <w:topLinePunct w:val="0"/>
        <w:autoSpaceDE w:val="0"/>
        <w:autoSpaceDN w:val="0"/>
        <w:bidi w:val="0"/>
        <w:adjustRightInd w:val="0"/>
        <w:snapToGrid/>
        <w:spacing w:before="22" w:beforeLines="0" w:afterLines="0" w:line="560" w:lineRule="exact"/>
        <w:ind w:right="3378"/>
        <w:jc w:val="both"/>
        <w:textAlignment w:val="auto"/>
        <w:rPr>
          <w:rFonts w:hint="eastAsia" w:asciiTheme="minorEastAsia" w:hAnsiTheme="minorEastAsia" w:eastAsiaTheme="minorEastAsia" w:cstheme="minorEastAsia"/>
          <w:b w:val="0"/>
          <w:bCs/>
          <w:sz w:val="32"/>
          <w:szCs w:val="32"/>
        </w:rPr>
      </w:pPr>
      <w:bookmarkStart w:id="34" w:name="_Toc11297"/>
      <w:bookmarkStart w:id="35" w:name="_Toc4288_WPSOffice_Level1"/>
      <w:r>
        <w:rPr>
          <w:rFonts w:hint="eastAsia" w:asciiTheme="minorEastAsia" w:hAnsiTheme="minorEastAsia" w:eastAsiaTheme="minorEastAsia" w:cstheme="minorEastAsia"/>
          <w:b w:val="0"/>
          <w:bCs/>
          <w:sz w:val="32"/>
          <w:szCs w:val="32"/>
        </w:rPr>
        <w:t>一、项目介绍：</w:t>
      </w:r>
    </w:p>
    <w:p>
      <w:pPr>
        <w:pStyle w:val="6"/>
        <w:keepNext w:val="0"/>
        <w:keepLines w:val="0"/>
        <w:pageBreakBefore w:val="0"/>
        <w:widowControl w:val="0"/>
        <w:kinsoku w:val="0"/>
        <w:wordWrap/>
        <w:overflowPunct w:val="0"/>
        <w:topLinePunct w:val="0"/>
        <w:autoSpaceDE w:val="0"/>
        <w:autoSpaceDN w:val="0"/>
        <w:bidi w:val="0"/>
        <w:adjustRightInd w:val="0"/>
        <w:snapToGrid/>
        <w:spacing w:before="2" w:beforeLines="0" w:afterLines="0" w:line="560" w:lineRule="exact"/>
        <w:ind w:left="0" w:leftChars="0" w:right="237" w:firstLine="616"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pacing w:val="-6"/>
          <w:sz w:val="32"/>
          <w:szCs w:val="32"/>
        </w:rPr>
        <w:t>本项目主要内容</w:t>
      </w:r>
      <w:r>
        <w:rPr>
          <w:rFonts w:hint="eastAsia" w:asciiTheme="minorEastAsia" w:hAnsiTheme="minorEastAsia" w:eastAsiaTheme="minorEastAsia" w:cstheme="minorEastAsia"/>
          <w:b w:val="0"/>
          <w:bCs/>
          <w:spacing w:val="-6"/>
          <w:sz w:val="32"/>
          <w:szCs w:val="32"/>
          <w:lang w:val="en-US" w:eastAsia="zh-CN"/>
        </w:rPr>
        <w:t>是：</w:t>
      </w:r>
      <w:r>
        <w:rPr>
          <w:rFonts w:hint="eastAsia" w:asciiTheme="minorEastAsia" w:hAnsiTheme="minorEastAsia" w:eastAsiaTheme="minorEastAsia" w:cstheme="minorEastAsia"/>
          <w:sz w:val="32"/>
          <w:szCs w:val="32"/>
        </w:rPr>
        <w:t>霍山县</w:t>
      </w:r>
      <w:r>
        <w:rPr>
          <w:rFonts w:hint="eastAsia" w:asciiTheme="minorEastAsia" w:hAnsiTheme="minorEastAsia" w:eastAsiaTheme="minorEastAsia" w:cstheme="minorEastAsia"/>
          <w:sz w:val="32"/>
          <w:szCs w:val="32"/>
          <w:lang w:val="en-US" w:eastAsia="zh-CN"/>
        </w:rPr>
        <w:t>委、政府为在全市旅游发展大会上展示霍山落实全省旅游发展大会的精神和旅游发展成果，要求霍山县文化旅游局制作一部展现霍山县旅游发展专题片，要求在五天内完成整个专题片的脚本写作和拍摄制作任务，呈现全县旅游工程建设和规划，并展现旅游发展给霍山带来的机遇与变化，以及旅游发展前景，时间紧任务重，现</w:t>
      </w:r>
      <w:r>
        <w:rPr>
          <w:rFonts w:hint="eastAsia" w:asciiTheme="minorEastAsia" w:hAnsiTheme="minorEastAsia" w:eastAsiaTheme="minorEastAsia" w:cstheme="minorEastAsia"/>
          <w:b w:val="0"/>
          <w:bCs/>
          <w:spacing w:val="-6"/>
          <w:sz w:val="32"/>
          <w:szCs w:val="32"/>
        </w:rPr>
        <w:t>通过</w:t>
      </w:r>
      <w:r>
        <w:rPr>
          <w:rFonts w:hint="eastAsia" w:asciiTheme="minorEastAsia" w:hAnsiTheme="minorEastAsia" w:eastAsiaTheme="minorEastAsia" w:cstheme="minorEastAsia"/>
          <w:b w:val="0"/>
          <w:bCs/>
          <w:spacing w:val="-6"/>
          <w:sz w:val="32"/>
          <w:szCs w:val="32"/>
          <w:lang w:val="en-US" w:eastAsia="zh-CN"/>
        </w:rPr>
        <w:t>询价采购</w:t>
      </w:r>
      <w:r>
        <w:rPr>
          <w:rFonts w:hint="eastAsia" w:asciiTheme="minorEastAsia" w:hAnsiTheme="minorEastAsia" w:eastAsiaTheme="minorEastAsia" w:cstheme="minorEastAsia"/>
          <w:b w:val="0"/>
          <w:bCs/>
          <w:spacing w:val="-6"/>
          <w:sz w:val="32"/>
          <w:szCs w:val="32"/>
        </w:rPr>
        <w:t>方式选择一家</w:t>
      </w:r>
      <w:r>
        <w:rPr>
          <w:rFonts w:hint="eastAsia" w:asciiTheme="minorEastAsia" w:hAnsiTheme="minorEastAsia" w:eastAsiaTheme="minorEastAsia" w:cstheme="minorEastAsia"/>
          <w:b w:val="0"/>
          <w:bCs/>
          <w:sz w:val="32"/>
          <w:szCs w:val="32"/>
        </w:rPr>
        <w:t>供应商</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rPr>
        <w:t>负责</w:t>
      </w:r>
      <w:r>
        <w:rPr>
          <w:rFonts w:hint="eastAsia" w:asciiTheme="minorEastAsia" w:hAnsiTheme="minorEastAsia" w:eastAsiaTheme="minorEastAsia" w:cstheme="minorEastAsia"/>
          <w:b w:val="0"/>
          <w:bCs/>
          <w:sz w:val="32"/>
          <w:szCs w:val="32"/>
          <w:lang w:val="en-US" w:eastAsia="zh-CN"/>
        </w:rPr>
        <w:t>专题</w:t>
      </w:r>
      <w:r>
        <w:rPr>
          <w:rFonts w:hint="eastAsia" w:asciiTheme="minorEastAsia" w:hAnsiTheme="minorEastAsia" w:eastAsiaTheme="minorEastAsia" w:cstheme="minorEastAsia"/>
          <w:b w:val="0"/>
          <w:bCs/>
          <w:sz w:val="32"/>
          <w:szCs w:val="32"/>
        </w:rPr>
        <w:t>片的</w:t>
      </w:r>
      <w:r>
        <w:rPr>
          <w:rFonts w:hint="eastAsia" w:asciiTheme="minorEastAsia" w:hAnsiTheme="minorEastAsia" w:eastAsiaTheme="minorEastAsia" w:cstheme="minorEastAsia"/>
          <w:b w:val="0"/>
          <w:bCs/>
          <w:sz w:val="32"/>
          <w:szCs w:val="32"/>
          <w:lang w:val="en-US" w:eastAsia="zh-CN"/>
        </w:rPr>
        <w:t>策划、文稿、导演、演员、</w:t>
      </w:r>
      <w:r>
        <w:rPr>
          <w:rFonts w:hint="eastAsia" w:asciiTheme="minorEastAsia" w:hAnsiTheme="minorEastAsia" w:eastAsiaTheme="minorEastAsia" w:cstheme="minorEastAsia"/>
          <w:b w:val="0"/>
          <w:bCs/>
          <w:sz w:val="32"/>
          <w:szCs w:val="32"/>
        </w:rPr>
        <w:t>拍摄</w:t>
      </w:r>
      <w:r>
        <w:rPr>
          <w:rFonts w:hint="eastAsia" w:asciiTheme="minorEastAsia" w:hAnsiTheme="minorEastAsia" w:eastAsiaTheme="minorEastAsia" w:cstheme="minorEastAsia"/>
          <w:b w:val="0"/>
          <w:bCs/>
          <w:sz w:val="32"/>
          <w:szCs w:val="32"/>
          <w:lang w:val="en-US" w:eastAsia="zh-CN"/>
        </w:rPr>
        <w:t>、</w:t>
      </w:r>
      <w:r>
        <w:rPr>
          <w:rFonts w:hint="eastAsia" w:asciiTheme="minorEastAsia" w:hAnsiTheme="minorEastAsia" w:eastAsiaTheme="minorEastAsia" w:cstheme="minorEastAsia"/>
          <w:b w:val="0"/>
          <w:bCs/>
          <w:sz w:val="32"/>
          <w:szCs w:val="32"/>
        </w:rPr>
        <w:t>制作</w:t>
      </w:r>
      <w:r>
        <w:rPr>
          <w:rFonts w:hint="eastAsia" w:asciiTheme="minorEastAsia" w:hAnsiTheme="minorEastAsia" w:eastAsiaTheme="minorEastAsia" w:cstheme="minorEastAsia"/>
          <w:b w:val="0"/>
          <w:bCs/>
          <w:sz w:val="32"/>
          <w:szCs w:val="32"/>
          <w:lang w:val="en-US" w:eastAsia="zh-CN"/>
        </w:rPr>
        <w:t>和展播</w:t>
      </w:r>
      <w:r>
        <w:rPr>
          <w:rFonts w:hint="eastAsia" w:asciiTheme="minorEastAsia" w:hAnsiTheme="minorEastAsia" w:eastAsiaTheme="minorEastAsia" w:cstheme="minorEastAsia"/>
          <w:b w:val="0"/>
          <w:bCs/>
          <w:sz w:val="32"/>
          <w:szCs w:val="32"/>
        </w:rPr>
        <w:t>。</w:t>
      </w:r>
    </w:p>
    <w:p>
      <w:pPr>
        <w:pStyle w:val="6"/>
        <w:keepNext w:val="0"/>
        <w:keepLines w:val="0"/>
        <w:pageBreakBefore w:val="0"/>
        <w:widowControl w:val="0"/>
        <w:numPr>
          <w:ilvl w:val="0"/>
          <w:numId w:val="3"/>
        </w:numPr>
        <w:kinsoku w:val="0"/>
        <w:wordWrap/>
        <w:overflowPunct w:val="0"/>
        <w:topLinePunct w:val="0"/>
        <w:autoSpaceDE w:val="0"/>
        <w:autoSpaceDN w:val="0"/>
        <w:bidi w:val="0"/>
        <w:adjustRightInd w:val="0"/>
        <w:snapToGrid/>
        <w:spacing w:before="2" w:beforeLines="0" w:afterLines="0" w:line="560" w:lineRule="exact"/>
        <w:ind w:right="237"/>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主要服务要求:</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588"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pacing w:val="-13"/>
          <w:sz w:val="32"/>
          <w:szCs w:val="32"/>
          <w:lang w:val="en-US" w:eastAsia="zh-CN"/>
        </w:rPr>
        <w:t>1.专题片</w:t>
      </w:r>
      <w:r>
        <w:rPr>
          <w:rFonts w:hint="eastAsia" w:asciiTheme="minorEastAsia" w:hAnsiTheme="minorEastAsia" w:eastAsiaTheme="minorEastAsia" w:cstheme="minorEastAsia"/>
          <w:b w:val="0"/>
          <w:bCs/>
          <w:sz w:val="32"/>
          <w:szCs w:val="32"/>
          <w:lang w:val="en-US" w:eastAsia="zh-CN"/>
        </w:rPr>
        <w:t>长度6</w:t>
      </w:r>
      <w:r>
        <w:rPr>
          <w:rFonts w:hint="eastAsia" w:asciiTheme="minorEastAsia" w:hAnsiTheme="minorEastAsia" w:eastAsiaTheme="minorEastAsia" w:cstheme="minorEastAsia"/>
          <w:b w:val="0"/>
          <w:bCs/>
          <w:sz w:val="32"/>
          <w:szCs w:val="32"/>
        </w:rPr>
        <w:t>分钟</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lang w:val="en-US" w:eastAsia="zh-CN"/>
        </w:rPr>
        <w:t>成片</w:t>
      </w:r>
      <w:r>
        <w:rPr>
          <w:rFonts w:hint="eastAsia" w:asciiTheme="minorEastAsia" w:hAnsiTheme="minorEastAsia" w:eastAsiaTheme="minorEastAsia" w:cstheme="minorEastAsia"/>
          <w:b w:val="0"/>
          <w:bCs/>
          <w:spacing w:val="-19"/>
          <w:sz w:val="32"/>
          <w:szCs w:val="32"/>
        </w:rPr>
        <w:t>视频需达到</w:t>
      </w:r>
      <w:r>
        <w:rPr>
          <w:rFonts w:hint="eastAsia" w:asciiTheme="minorEastAsia" w:hAnsiTheme="minorEastAsia" w:eastAsiaTheme="minorEastAsia" w:cstheme="minorEastAsia"/>
          <w:b w:val="0"/>
          <w:bCs/>
          <w:spacing w:val="-19"/>
          <w:sz w:val="32"/>
          <w:szCs w:val="32"/>
          <w:lang w:val="en-US" w:eastAsia="zh-CN"/>
        </w:rPr>
        <w:t>4K</w:t>
      </w:r>
      <w:r>
        <w:rPr>
          <w:rFonts w:hint="eastAsia" w:asciiTheme="minorEastAsia" w:hAnsiTheme="minorEastAsia" w:eastAsiaTheme="minorEastAsia" w:cstheme="minorEastAsia"/>
          <w:b w:val="0"/>
          <w:bCs/>
          <w:spacing w:val="-19"/>
          <w:sz w:val="32"/>
          <w:szCs w:val="32"/>
        </w:rPr>
        <w:t>标准，分辨率</w:t>
      </w:r>
      <w:r>
        <w:rPr>
          <w:rFonts w:hint="eastAsia" w:asciiTheme="minorEastAsia" w:hAnsiTheme="minorEastAsia" w:eastAsiaTheme="minorEastAsia" w:cstheme="minorEastAsia"/>
          <w:b w:val="0"/>
          <w:bCs/>
          <w:sz w:val="32"/>
          <w:szCs w:val="32"/>
        </w:rPr>
        <w:t>3840×2160 像素</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lang w:val="en-US" w:eastAsia="zh-CN"/>
        </w:rPr>
        <w:t>汉语普通话配音、中文</w:t>
      </w:r>
      <w:r>
        <w:rPr>
          <w:rFonts w:hint="eastAsia" w:asciiTheme="minorEastAsia" w:hAnsiTheme="minorEastAsia" w:eastAsiaTheme="minorEastAsia" w:cstheme="minorEastAsia"/>
          <w:b w:val="0"/>
          <w:bCs/>
          <w:sz w:val="32"/>
          <w:szCs w:val="32"/>
        </w:rPr>
        <w:t>字幕。</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40" w:firstLineChars="200"/>
        <w:textAlignment w:val="auto"/>
        <w:rPr>
          <w:rFonts w:hint="default"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2.具有较高的艺术水准，画面优美、剪辑流畅、视觉效果冲击、配音配乐专业水准。</w:t>
      </w:r>
    </w:p>
    <w:p>
      <w:pPr>
        <w:pStyle w:val="3"/>
        <w:keepNext w:val="0"/>
        <w:keepLines w:val="0"/>
        <w:pageBreakBefore w:val="0"/>
        <w:widowControl w:val="0"/>
        <w:kinsoku/>
        <w:wordWrap/>
        <w:overflowPunct/>
        <w:topLinePunct w:val="0"/>
        <w:autoSpaceDE/>
        <w:autoSpaceDN/>
        <w:bidi w:val="0"/>
        <w:adjustRightInd w:val="0"/>
        <w:snapToGrid/>
        <w:ind w:firstLine="640" w:firstLineChars="200"/>
        <w:jc w:val="left"/>
        <w:textAlignment w:val="baseline"/>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w:t>
      </w:r>
      <w:r>
        <w:rPr>
          <w:rFonts w:hint="eastAsia" w:asciiTheme="minorEastAsia" w:hAnsiTheme="minorEastAsia" w:eastAsiaTheme="minorEastAsia" w:cstheme="minorEastAsia"/>
          <w:b w:val="0"/>
          <w:bCs/>
          <w:spacing w:val="-19"/>
          <w:sz w:val="32"/>
          <w:szCs w:val="32"/>
          <w:lang w:val="en-US" w:eastAsia="zh-CN"/>
        </w:rPr>
        <w:t>专题片视频</w:t>
      </w:r>
      <w:r>
        <w:rPr>
          <w:rFonts w:hint="eastAsia" w:asciiTheme="minorEastAsia" w:hAnsiTheme="minorEastAsia" w:eastAsiaTheme="minorEastAsia" w:cstheme="minorEastAsia"/>
          <w:b w:val="0"/>
          <w:bCs/>
          <w:sz w:val="32"/>
          <w:szCs w:val="32"/>
          <w:lang w:val="en-US" w:eastAsia="zh-CN"/>
        </w:rPr>
        <w:t>完成后，需在霍山县旅游发展大会上播放，并在霍山县融媒体中心（霍山广播电视台）展播一年；需在霍山手机台、霍山新闻网展播。</w:t>
      </w:r>
    </w:p>
    <w:p>
      <w:pPr>
        <w:rPr>
          <w:rFonts w:hint="default"/>
          <w:lang w:val="en-US" w:eastAsia="zh-CN"/>
        </w:rPr>
      </w:pPr>
    </w:p>
    <w:tbl>
      <w:tblPr>
        <w:tblStyle w:val="19"/>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524"/>
        <w:gridCol w:w="178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widowControl w:val="0"/>
              <w:numPr>
                <w:ilvl w:val="0"/>
                <w:numId w:val="0"/>
              </w:numPr>
              <w:jc w:val="left"/>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lang w:val="en-US" w:eastAsia="zh-CN"/>
              </w:rPr>
              <w:t>一、文案策划、编剧（预计5天）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文字资料收集，词润色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分镜头撰写</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图文参考，描绘画图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numPr>
                <w:ilvl w:val="0"/>
                <w:numId w:val="0"/>
              </w:numPr>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二、拍摄设备（预计拍摄周期15天）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电影级无人机航拍</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拍摄视频和照片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院线级电影机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UP级镜头组一套</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重型轨道一组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3米小摇臂</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专业影视影视灯组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无线图传监视器</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8</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设备车辆</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840" w:firstLineChars="400"/>
              <w:jc w:val="both"/>
              <w:rPr>
                <w:rFonts w:hint="default" w:ascii="微软雅黑" w:hAnsi="微软雅黑" w:eastAsia="微软雅黑" w:cs="微软雅黑"/>
                <w:b w:val="0"/>
                <w:bCs w:val="0"/>
                <w:color w:val="FF0000"/>
                <w:kern w:val="2"/>
                <w:sz w:val="21"/>
                <w:szCs w:val="21"/>
                <w:vertAlign w:val="baseline"/>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三、拍摄人员、演员（预计拍摄周期15天）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演员</w:t>
            </w:r>
          </w:p>
        </w:tc>
        <w:tc>
          <w:tcPr>
            <w:tcW w:w="1908"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10</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sz w:val="21"/>
                <w:szCs w:val="21"/>
                <w:vertAlign w:val="baseline"/>
                <w:lang w:val="en-US" w:eastAsia="zh-CN"/>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导演</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影视专业技工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场工1人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8</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场记</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四、后期制作（预计后期制作10天）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后期剪辑</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非线性剪辑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三维特效包装</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/秒</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100秒</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片头，片中，片尾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达芬奇调色</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总计：</w:t>
            </w:r>
          </w:p>
        </w:tc>
      </w:tr>
    </w:tbl>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6"/>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471299103"/>
      <w:bookmarkStart w:id="48" w:name="_Toc5932"/>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148501698"/>
      <w:bookmarkStart w:id="58" w:name="_Toc3858_WPSOffice_Level1"/>
      <w:r>
        <w:rPr>
          <w:rFonts w:hint="eastAsia"/>
          <w:b/>
          <w:bCs/>
          <w:color w:val="auto"/>
          <w:sz w:val="28"/>
          <w:szCs w:val="28"/>
          <w:highlight w:val="none"/>
        </w:rPr>
        <w:t>响应函</w:t>
      </w:r>
      <w:bookmarkEnd w:id="56"/>
      <w:bookmarkEnd w:id="57"/>
      <w:bookmarkEnd w:id="58"/>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30711"/>
      <w:bookmarkStart w:id="60" w:name="_Toc417045478"/>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6"/>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6"/>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6"/>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6"/>
        <w:rPr>
          <w:rFonts w:hint="eastAsia" w:ascii="宋体" w:hAnsi="宋体" w:cs="宋体"/>
          <w:b/>
          <w:bCs/>
          <w:color w:val="auto"/>
          <w:sz w:val="24"/>
          <w:szCs w:val="24"/>
          <w:highlight w:val="none"/>
        </w:rPr>
      </w:pPr>
      <w:bookmarkStart w:id="76" w:name="_Toc16902_WPSOffice_Level1"/>
    </w:p>
    <w:p>
      <w:pPr>
        <w:pStyle w:val="16"/>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57587"/>
    <w:multiLevelType w:val="singleLevel"/>
    <w:tmpl w:val="3E957587"/>
    <w:lvl w:ilvl="0" w:tentative="0">
      <w:start w:val="2"/>
      <w:numFmt w:val="chineseCounting"/>
      <w:suff w:val="nothing"/>
      <w:lvlText w:val="%1、"/>
      <w:lvlJc w:val="left"/>
      <w:rPr>
        <w:rFonts w:hint="eastAsia"/>
      </w:rPr>
    </w:lvl>
  </w:abstractNum>
  <w:abstractNum w:abstractNumId="1">
    <w:nsid w:val="4074B37E"/>
    <w:multiLevelType w:val="singleLevel"/>
    <w:tmpl w:val="4074B37E"/>
    <w:lvl w:ilvl="0" w:tentative="0">
      <w:start w:val="3"/>
      <w:numFmt w:val="chineseCounting"/>
      <w:suff w:val="nothing"/>
      <w:lvlText w:val="%1、"/>
      <w:lvlJc w:val="left"/>
      <w:rPr>
        <w:rFonts w:hint="eastAsia"/>
      </w:rPr>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97398"/>
    <w:rsid w:val="0D5C0F8B"/>
    <w:rsid w:val="0DA718AA"/>
    <w:rsid w:val="0DDC5214"/>
    <w:rsid w:val="0DF86EF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E8E3D27"/>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4E23C22"/>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681AA9"/>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B34B4E"/>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DA52666"/>
    <w:rsid w:val="6DB0368A"/>
    <w:rsid w:val="6E0E48E8"/>
    <w:rsid w:val="6E5B6713"/>
    <w:rsid w:val="6E745C87"/>
    <w:rsid w:val="6EA37E0E"/>
    <w:rsid w:val="6F24244B"/>
    <w:rsid w:val="6F5632F9"/>
    <w:rsid w:val="6F6D34BB"/>
    <w:rsid w:val="6FB45A58"/>
    <w:rsid w:val="6FDC2C2E"/>
    <w:rsid w:val="6FF91E82"/>
    <w:rsid w:val="70205653"/>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CA0621F"/>
    <w:rsid w:val="7D196BB9"/>
    <w:rsid w:val="7D5B6627"/>
    <w:rsid w:val="7D6A6C42"/>
    <w:rsid w:val="7D7C004F"/>
    <w:rsid w:val="7D8F0802"/>
    <w:rsid w:val="7D9267F6"/>
    <w:rsid w:val="7E0602B0"/>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qFormat/>
    <w:uiPriority w:val="99"/>
    <w:pPr>
      <w:spacing w:after="120"/>
    </w:pPr>
    <w:rPr>
      <w:szCs w:val="24"/>
    </w:rPr>
  </w:style>
  <w:style w:type="paragraph" w:styleId="7">
    <w:name w:val="Body Text Indent"/>
    <w:basedOn w:val="1"/>
    <w:next w:val="8"/>
    <w:unhideWhenUsed/>
    <w:qFormat/>
    <w:uiPriority w:val="0"/>
    <w:pPr>
      <w:ind w:left="420" w:leftChars="200"/>
    </w:pPr>
  </w:style>
  <w:style w:type="paragraph" w:styleId="8">
    <w:name w:val="envelope return"/>
    <w:basedOn w:val="1"/>
    <w:unhideWhenUsed/>
    <w:qFormat/>
    <w:uiPriority w:val="99"/>
    <w:pPr>
      <w:snapToGrid w:val="0"/>
      <w:spacing w:line="360" w:lineRule="auto"/>
    </w:pPr>
    <w:rPr>
      <w:rFonts w:ascii="Arial" w:hAnsi="Arial" w:cs="Arial"/>
    </w:rPr>
  </w:style>
  <w:style w:type="paragraph" w:styleId="9">
    <w:name w:val="Block Text"/>
    <w:basedOn w:val="1"/>
    <w:qFormat/>
    <w:uiPriority w:val="0"/>
    <w:pPr>
      <w:spacing w:line="300" w:lineRule="auto"/>
      <w:ind w:left="29" w:leftChars="12" w:right="6" w:firstLine="560" w:firstLineChars="200"/>
      <w:jc w:val="both"/>
    </w:pPr>
    <w:rPr>
      <w:rFonts w:ascii="Times New Roman"/>
      <w:sz w:val="28"/>
    </w:rPr>
  </w:style>
  <w:style w:type="paragraph" w:styleId="10">
    <w:name w:val="Plain Text"/>
    <w:basedOn w:val="1"/>
    <w:qFormat/>
    <w:uiPriority w:val="99"/>
    <w:rPr>
      <w:rFonts w:ascii="宋体" w:hAnsi="Courier New"/>
      <w:szCs w:val="22"/>
    </w:rPr>
  </w:style>
  <w:style w:type="paragraph" w:styleId="11">
    <w:name w:val="Date"/>
    <w:basedOn w:val="1"/>
    <w:next w:val="1"/>
    <w:qFormat/>
    <w:uiPriority w:val="99"/>
    <w:rPr>
      <w:rFonts w:ascii="Arial" w:hAnsi="Arial" w:eastAsia="楷体_GB2312"/>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qFormat/>
    <w:uiPriority w:val="0"/>
    <w:pPr>
      <w:spacing w:line="360" w:lineRule="exact"/>
      <w:jc w:val="center"/>
    </w:pPr>
    <w:rPr>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3"/>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0"/>
    <w:link w:val="4"/>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qFormat/>
    <w:uiPriority w:val="0"/>
    <w:rPr>
      <w:rFonts w:hint="eastAsia" w:ascii="宋体" w:hAnsi="宋体" w:eastAsia="宋体" w:cs="宋体"/>
      <w:color w:val="000000"/>
      <w:sz w:val="22"/>
      <w:szCs w:val="22"/>
      <w:u w:val="none"/>
    </w:rPr>
  </w:style>
  <w:style w:type="character" w:customStyle="1" w:styleId="52">
    <w:name w:val="font01"/>
    <w:basedOn w:val="20"/>
    <w:qFormat/>
    <w:uiPriority w:val="0"/>
    <w:rPr>
      <w:rFonts w:hint="eastAsia" w:ascii="宋体" w:hAnsi="宋体" w:eastAsia="宋体" w:cs="宋体"/>
      <w:color w:val="000000"/>
      <w:sz w:val="22"/>
      <w:szCs w:val="22"/>
      <w:u w:val="none"/>
    </w:rPr>
  </w:style>
  <w:style w:type="character" w:customStyle="1" w:styleId="53">
    <w:name w:val="font21"/>
    <w:basedOn w:val="20"/>
    <w:qFormat/>
    <w:uiPriority w:val="0"/>
    <w:rPr>
      <w:rFonts w:ascii="宋体" w:hAnsi="宋体" w:eastAsia="宋体" w:cs="宋体"/>
      <w:color w:val="000000"/>
      <w:sz w:val="22"/>
      <w:szCs w:val="22"/>
      <w:u w:val="none"/>
    </w:rPr>
  </w:style>
  <w:style w:type="character" w:customStyle="1" w:styleId="54">
    <w:name w:val="font41"/>
    <w:basedOn w:val="2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0</TotalTime>
  <ScaleCrop>false</ScaleCrop>
  <LinksUpToDate>false</LinksUpToDate>
  <CharactersWithSpaces>11002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2023-11-16T06:34:28Z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83CF88A9210749FCA218DD0C051CCD1D</vt:lpwstr>
  </property>
</Properties>
</file>