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highlight w:val="none"/>
          <w:lang w:val="en-US" w:eastAsia="zh-CN"/>
        </w:rPr>
      </w:pPr>
    </w:p>
    <w:p>
      <w:pPr>
        <w:pStyle w:val="16"/>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《山海情—安徽霍山地理人文摄影画册》图书出版服务项目询价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3"/>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7"/>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《山海情—安徽霍山地理人文摄影画册》图书出版服务项目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HSYD-2024-0504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霍山县文学艺术界联合会</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二四</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五月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14"/>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3"/>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《山海情—安徽霍山地理人文摄影画册》图书出版服务项目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《山海情—安徽霍山地理人文摄影画册》图书出版服务项目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霍山县文学艺术界联合会</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《山海情—安徽霍山地理人文摄影画册》图书出版服务项目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安徽美术出版社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安徽文艺出版社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安徽人民出版社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《山海情—安徽霍山地理人文摄影画册》图书出版服务项目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HSYD-2024-0504</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霍山县文学艺术界联合会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280000.00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7、项目最高限价：280000.00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合同签订后60天内</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《山海情—安徽霍山地理人文摄影画册》图书出版服务项目，具体工作内容详见采购文件和采购需求清单</w:t>
      </w:r>
      <w:r>
        <w:rPr>
          <w:rFonts w:hint="eastAsia" w:ascii="宋体" w:hAnsi="宋体"/>
          <w:color w:val="000000"/>
          <w:sz w:val="21"/>
          <w:szCs w:val="21"/>
          <w:highlight w:val="none"/>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2、供应商应</w:t>
      </w:r>
      <w:r>
        <w:rPr>
          <w:rFonts w:hint="eastAsia" w:ascii="宋体" w:hAnsi="宋体" w:cs="宋体"/>
          <w:b w:val="0"/>
          <w:bCs/>
          <w:i w:val="0"/>
          <w:caps w:val="0"/>
          <w:color w:val="auto"/>
          <w:spacing w:val="0"/>
          <w:sz w:val="21"/>
          <w:szCs w:val="21"/>
          <w:highlight w:val="none"/>
          <w:shd w:val="clear" w:color="auto" w:fill="FFFFFF"/>
          <w:lang w:val="en-US" w:eastAsia="zh-CN"/>
        </w:rPr>
        <w:t>具有新闻出版行政部门颁发的有效期内图书出版许可证；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w:t>
      </w:r>
      <w:r>
        <w:rPr>
          <w:rFonts w:hint="eastAsia" w:ascii="宋体" w:hAnsi="宋体" w:cs="宋体"/>
          <w:i w:val="0"/>
          <w:caps w:val="0"/>
          <w:color w:val="auto"/>
          <w:spacing w:val="0"/>
          <w:sz w:val="21"/>
          <w:szCs w:val="21"/>
          <w:highlight w:val="none"/>
          <w:shd w:val="clear" w:color="auto" w:fill="FFFFFF"/>
          <w:lang w:eastAsia="zh-CN"/>
        </w:rPr>
        <w:t>2024年</w:t>
      </w: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17</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2024年</w:t>
      </w: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2024年</w:t>
      </w:r>
      <w:r>
        <w:rPr>
          <w:rFonts w:hint="eastAsia" w:ascii="宋体" w:hAnsi="宋体" w:cs="宋体"/>
          <w:i w:val="0"/>
          <w:caps w:val="0"/>
          <w:color w:val="auto"/>
          <w:spacing w:val="0"/>
          <w:sz w:val="21"/>
          <w:szCs w:val="21"/>
          <w:highlight w:val="none"/>
          <w:u w:val="single"/>
          <w:shd w:val="clear" w:color="auto" w:fill="FFFFFF"/>
          <w:lang w:val="en-US" w:eastAsia="zh-CN"/>
        </w:rPr>
        <w:t>5</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霍山县文学艺术界联合会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霍山县衡山镇中兴南路31号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李先生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18919776873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霍山县文学艺术界联合会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2024年</w:t>
      </w: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17</w:t>
      </w:r>
      <w:r>
        <w:rPr>
          <w:rFonts w:hint="eastAsia" w:ascii="宋体" w:hAnsi="宋体" w:cs="宋体"/>
          <w:i w:val="0"/>
          <w:caps w:val="0"/>
          <w:color w:val="auto"/>
          <w:spacing w:val="0"/>
          <w:sz w:val="21"/>
          <w:szCs w:val="21"/>
          <w:highlight w:val="none"/>
          <w:shd w:val="clear" w:color="auto" w:fill="FFFFFF"/>
          <w:lang w:eastAsia="zh-CN"/>
        </w:rPr>
        <w:t>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霍山县文学艺术界联合会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霍山县衡山镇中兴南路31号</w:t>
            </w:r>
            <w:bookmarkStart w:id="78" w:name="_GoBack"/>
            <w:bookmarkEnd w:id="78"/>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李先生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18919776873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《山海情—安徽霍山地理人文摄影画册》图书出版服务项目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HSYD-2024-0504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贰拾捌万元整（￥280000.00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画册签字确认印样后一次性付清。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合同签订后60天内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2024年</w:t>
            </w:r>
            <w:r>
              <w:rPr>
                <w:rFonts w:hint="eastAsia" w:ascii="宋体" w:hAnsi="宋体" w:cs="宋体"/>
                <w:b/>
                <w:color w:val="auto"/>
                <w:sz w:val="21"/>
                <w:szCs w:val="21"/>
                <w:highlight w:val="none"/>
                <w:u w:val="single"/>
                <w:lang w:val="en-US" w:eastAsia="zh-CN"/>
              </w:rPr>
              <w:t>5</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22</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1"/>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0"/>
                <w:rFonts w:hint="eastAsia" w:ascii="宋体" w:hAnsi="宋体" w:eastAsia="宋体" w:cs="宋体"/>
                <w:color w:val="auto"/>
                <w:sz w:val="21"/>
                <w:szCs w:val="21"/>
                <w:highlight w:val="none"/>
                <w:u w:val="none"/>
                <w:lang w:val="en-US" w:eastAsia="zh-CN"/>
              </w:rPr>
              <w:t>word或wps,可编辑模式）发送至</w:t>
            </w:r>
            <w:r>
              <w:rPr>
                <w:rStyle w:val="30"/>
                <w:rFonts w:hint="eastAsia" w:ascii="宋体" w:hAnsi="宋体" w:cs="宋体"/>
                <w:color w:val="auto"/>
                <w:sz w:val="21"/>
                <w:szCs w:val="21"/>
                <w:highlight w:val="none"/>
                <w:u w:val="none"/>
                <w:lang w:val="en-US" w:eastAsia="zh-CN"/>
              </w:rPr>
              <w:t>278329470@qq.com</w:t>
            </w:r>
            <w:r>
              <w:rPr>
                <w:rStyle w:val="30"/>
                <w:rFonts w:hint="eastAsia" w:ascii="宋体" w:hAnsi="宋体" w:eastAsia="宋体" w:cs="宋体"/>
                <w:color w:val="auto"/>
                <w:sz w:val="21"/>
                <w:szCs w:val="21"/>
                <w:highlight w:val="none"/>
                <w:u w:val="none"/>
                <w:lang w:val="en-US" w:eastAsia="zh-CN"/>
              </w:rPr>
              <w:t>邮箱。质疑须在开标</w:t>
            </w:r>
            <w:r>
              <w:rPr>
                <w:rStyle w:val="30"/>
                <w:rFonts w:hint="eastAsia" w:ascii="宋体" w:hAnsi="宋体" w:cs="宋体"/>
                <w:color w:val="auto"/>
                <w:sz w:val="21"/>
                <w:szCs w:val="21"/>
                <w:highlight w:val="none"/>
                <w:u w:val="none"/>
                <w:lang w:val="en-US" w:eastAsia="zh-CN"/>
              </w:rPr>
              <w:t>2</w:t>
            </w:r>
            <w:r>
              <w:rPr>
                <w:rStyle w:val="30"/>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216158625"/>
      <w:bookmarkStart w:id="15" w:name="_Toc438648662"/>
      <w:bookmarkStart w:id="16" w:name="_Toc363199266"/>
      <w:r>
        <w:rPr>
          <w:rFonts w:hint="eastAsia"/>
          <w:color w:val="auto"/>
          <w:sz w:val="24"/>
          <w:szCs w:val="24"/>
          <w:highlight w:val="none"/>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霍山县文学艺术界联合会</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霍山县文学艺术界联合会</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w:t>
      </w:r>
      <w:r>
        <w:rPr>
          <w:rFonts w:hint="eastAsia" w:ascii="宋体" w:hAnsi="宋体"/>
          <w:bCs/>
          <w:color w:val="auto"/>
          <w:sz w:val="21"/>
          <w:szCs w:val="21"/>
          <w:highlight w:val="none"/>
          <w:lang w:val="en-US" w:eastAsia="zh-CN"/>
        </w:rPr>
        <w:t>一年</w:t>
      </w:r>
      <w:r>
        <w:rPr>
          <w:rFonts w:hint="eastAsia" w:ascii="宋体" w:hAnsi="宋体"/>
          <w:bCs/>
          <w:color w:val="auto"/>
          <w:sz w:val="21"/>
          <w:szCs w:val="21"/>
          <w:highlight w:val="none"/>
        </w:rPr>
        <w:t>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widowControl/>
        <w:spacing w:line="580" w:lineRule="exact"/>
        <w:ind w:firstLine="640" w:firstLineChars="200"/>
        <w:jc w:val="left"/>
        <w:rPr>
          <w:rFonts w:asciiTheme="majorEastAsia" w:hAnsiTheme="majorEastAsia" w:eastAsiaTheme="majorEastAsia" w:cstheme="majorEastAsia"/>
          <w:sz w:val="32"/>
          <w:szCs w:val="32"/>
        </w:rPr>
      </w:pPr>
      <w:bookmarkStart w:id="34" w:name="_Toc4288_WPSOffice_Level1"/>
      <w:bookmarkStart w:id="35" w:name="_Toc11297"/>
      <w:r>
        <w:rPr>
          <w:rFonts w:hint="eastAsia" w:asciiTheme="majorEastAsia" w:hAnsiTheme="majorEastAsia" w:eastAsiaTheme="majorEastAsia" w:cstheme="majorEastAsia"/>
          <w:sz w:val="32"/>
          <w:szCs w:val="32"/>
          <w:lang w:val="en-US" w:eastAsia="zh-CN"/>
        </w:rPr>
        <w:t>1</w:t>
      </w:r>
      <w:r>
        <w:rPr>
          <w:rFonts w:hint="eastAsia" w:asciiTheme="majorEastAsia" w:hAnsiTheme="majorEastAsia" w:eastAsiaTheme="majorEastAsia" w:cstheme="majorEastAsia"/>
          <w:sz w:val="32"/>
          <w:szCs w:val="32"/>
        </w:rPr>
        <w:t>、供应商根据采购方提供的摄影作品，精心编制项目的服务方案，完成《山海情——安徽霍山地理人文摄影画册》图书出版服务项目的设计、审稿、编校、出版、发行等服务项目，并经采购方确认后方可实施，方案应包含但不限于画册的策划、组稿、编辑、版式设计、文图校对、印刷工艺、开本尺寸、用纸等。</w:t>
      </w:r>
    </w:p>
    <w:p>
      <w:pPr>
        <w:spacing w:line="580" w:lineRule="exact"/>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、供应商提供的画册不低于开本</w:t>
      </w:r>
      <w:r>
        <w:rPr>
          <w:rFonts w:hint="eastAsia" w:asciiTheme="majorEastAsia" w:hAnsiTheme="majorEastAsia" w:eastAsiaTheme="majorEastAsia" w:cstheme="majorEastAsia"/>
          <w:color w:val="FF0000"/>
          <w:sz w:val="32"/>
          <w:szCs w:val="32"/>
        </w:rPr>
        <w:t>2</w:t>
      </w:r>
      <w:r>
        <w:rPr>
          <w:rFonts w:asciiTheme="majorEastAsia" w:hAnsiTheme="majorEastAsia" w:eastAsiaTheme="majorEastAsia" w:cstheme="majorEastAsia"/>
          <w:color w:val="FF0000"/>
          <w:sz w:val="32"/>
          <w:szCs w:val="32"/>
        </w:rPr>
        <w:t>85</w:t>
      </w:r>
      <w:r>
        <w:rPr>
          <w:rFonts w:hint="eastAsia" w:asciiTheme="majorEastAsia" w:hAnsiTheme="majorEastAsia" w:eastAsiaTheme="majorEastAsia" w:cstheme="majorEastAsia"/>
          <w:color w:val="FF0000"/>
          <w:sz w:val="32"/>
          <w:szCs w:val="32"/>
        </w:rPr>
        <w:t>mm×275mm</w:t>
      </w:r>
      <w:r>
        <w:rPr>
          <w:rFonts w:hint="eastAsia" w:asciiTheme="majorEastAsia" w:hAnsiTheme="majorEastAsia" w:eastAsiaTheme="majorEastAsia" w:cstheme="majorEastAsia"/>
          <w:sz w:val="32"/>
          <w:szCs w:val="32"/>
        </w:rPr>
        <w:t>，书籍装帧采用布面精装，护封250克铜版纸覆触感膜。环衬选用198克以上进口特种纸，内文用纸200克浅米色高阶映画涂布纸。内文页数不低于</w:t>
      </w:r>
      <w:r>
        <w:rPr>
          <w:rFonts w:hint="eastAsia" w:asciiTheme="majorEastAsia" w:hAnsiTheme="majorEastAsia" w:eastAsiaTheme="majorEastAsia" w:cstheme="majorEastAsia"/>
          <w:color w:val="333333"/>
          <w:sz w:val="32"/>
          <w:szCs w:val="32"/>
          <w:shd w:val="clear" w:color="auto" w:fill="FFFFFF"/>
        </w:rPr>
        <w:t>280</w:t>
      </w:r>
      <w:r>
        <w:rPr>
          <w:rFonts w:hint="eastAsia" w:asciiTheme="majorEastAsia" w:hAnsiTheme="majorEastAsia" w:eastAsiaTheme="majorEastAsia" w:cstheme="majorEastAsia"/>
          <w:sz w:val="32"/>
          <w:szCs w:val="32"/>
        </w:rPr>
        <w:t>P。内文四色印刷，封面烫印工艺，总印数1000册。</w:t>
      </w:r>
      <w:r>
        <w:rPr>
          <w:rFonts w:hint="eastAsia" w:asciiTheme="majorEastAsia" w:hAnsiTheme="majorEastAsia" w:eastAsiaTheme="majorEastAsia" w:cstheme="majorEastAsia"/>
          <w:color w:val="FF0000"/>
          <w:sz w:val="32"/>
          <w:szCs w:val="32"/>
        </w:rPr>
        <w:t>（</w:t>
      </w:r>
      <w:r>
        <w:rPr>
          <w:rFonts w:hint="eastAsia" w:asciiTheme="majorEastAsia" w:hAnsiTheme="majorEastAsia" w:eastAsiaTheme="majorEastAsia" w:cstheme="majorEastAsia"/>
          <w:sz w:val="32"/>
          <w:szCs w:val="32"/>
        </w:rPr>
        <w:t>全书装帧方式：布面平脊精装，内文锁线胶装。成品图书塑封装箱、打#带。（</w:t>
      </w:r>
      <w:r>
        <w:rPr>
          <w:rFonts w:hint="eastAsia" w:asciiTheme="majorEastAsia" w:hAnsiTheme="majorEastAsia" w:eastAsiaTheme="majorEastAsia" w:cstheme="majorEastAsia"/>
          <w:color w:val="FF0000"/>
          <w:sz w:val="32"/>
          <w:szCs w:val="32"/>
        </w:rPr>
        <w:t>最终画册规格以采购方签字付印样为准）</w:t>
      </w:r>
    </w:p>
    <w:p>
      <w:pPr>
        <w:spacing w:line="580" w:lineRule="exact"/>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、供应商应申请公开出版书号发行。</w:t>
      </w:r>
    </w:p>
    <w:p>
      <w:pPr>
        <w:spacing w:line="580" w:lineRule="exact"/>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、供应商应按照出版流程的规范，开展画册编辑出版各项工作，包括文图编辑、校对及专家评审等各个环节，在出版前，应提供样刊供采购方审定。印刷完成后供应商应将画册运送至采购人指定的场所。</w:t>
      </w: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6"/>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6"/>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148501698"/>
      <w:bookmarkStart w:id="57" w:name="_Toc516969098"/>
      <w:bookmarkStart w:id="58" w:name="_Toc3858_WPSOffice_Level1"/>
      <w:r>
        <w:rPr>
          <w:rFonts w:hint="eastAsia"/>
          <w:b/>
          <w:bCs/>
          <w:color w:val="auto"/>
          <w:sz w:val="28"/>
          <w:szCs w:val="28"/>
          <w:highlight w:val="none"/>
        </w:rPr>
        <w:t>响应函</w:t>
      </w:r>
      <w:bookmarkEnd w:id="56"/>
      <w:bookmarkEnd w:id="57"/>
      <w:bookmarkEnd w:id="58"/>
    </w:p>
    <w:p>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471299106"/>
      <w:bookmarkStart w:id="61" w:name="_Toc30711"/>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7"/>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471299110"/>
      <w:bookmarkStart w:id="69" w:name="_Toc27567"/>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6"/>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6"/>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6"/>
        <w:rPr>
          <w:rFonts w:hint="eastAsia"/>
          <w:highlight w:val="none"/>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19844_WPSOffice_Level1"/>
      <w:bookmarkStart w:id="75" w:name="_Toc3085"/>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6"/>
        <w:rPr>
          <w:rFonts w:hint="eastAsia" w:ascii="宋体" w:hAnsi="宋体" w:cs="宋体"/>
          <w:b/>
          <w:bCs/>
          <w:color w:val="auto"/>
          <w:sz w:val="24"/>
          <w:szCs w:val="24"/>
          <w:highlight w:val="none"/>
        </w:rPr>
      </w:pPr>
      <w:bookmarkStart w:id="76" w:name="_Toc16902_WPSOffice_Level1"/>
    </w:p>
    <w:p>
      <w:pPr>
        <w:pStyle w:val="16"/>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35"/>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5D1321"/>
    <w:rsid w:val="0BBF6800"/>
    <w:rsid w:val="0C1C1BA2"/>
    <w:rsid w:val="0C3831B2"/>
    <w:rsid w:val="0C516258"/>
    <w:rsid w:val="0C5D10F3"/>
    <w:rsid w:val="0C8B3F0F"/>
    <w:rsid w:val="0C974471"/>
    <w:rsid w:val="0CB1489A"/>
    <w:rsid w:val="0CE51BA4"/>
    <w:rsid w:val="0D4A538B"/>
    <w:rsid w:val="0D597398"/>
    <w:rsid w:val="0D5C0F8B"/>
    <w:rsid w:val="0DA718AA"/>
    <w:rsid w:val="0DDC5214"/>
    <w:rsid w:val="0DF86EF4"/>
    <w:rsid w:val="0E7B6D74"/>
    <w:rsid w:val="0EB23F58"/>
    <w:rsid w:val="0EC811A0"/>
    <w:rsid w:val="0ECB3223"/>
    <w:rsid w:val="0ECB46E0"/>
    <w:rsid w:val="0F2B7E44"/>
    <w:rsid w:val="0F5A2EA7"/>
    <w:rsid w:val="10630F5B"/>
    <w:rsid w:val="10665F88"/>
    <w:rsid w:val="10A43B1F"/>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06438A"/>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364FDA"/>
    <w:rsid w:val="25656A25"/>
    <w:rsid w:val="2567784B"/>
    <w:rsid w:val="258D7931"/>
    <w:rsid w:val="25991012"/>
    <w:rsid w:val="25A355D1"/>
    <w:rsid w:val="25DF344B"/>
    <w:rsid w:val="260D2BCC"/>
    <w:rsid w:val="269272BA"/>
    <w:rsid w:val="269B7E31"/>
    <w:rsid w:val="26A0672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6B5855"/>
    <w:rsid w:val="33882EA3"/>
    <w:rsid w:val="33A62A06"/>
    <w:rsid w:val="33B14FB2"/>
    <w:rsid w:val="340E6C58"/>
    <w:rsid w:val="341C2F63"/>
    <w:rsid w:val="34545DD8"/>
    <w:rsid w:val="349B21BE"/>
    <w:rsid w:val="34D536C4"/>
    <w:rsid w:val="34DC531C"/>
    <w:rsid w:val="34E23C22"/>
    <w:rsid w:val="35462D59"/>
    <w:rsid w:val="35680E1A"/>
    <w:rsid w:val="35854C2E"/>
    <w:rsid w:val="35984BA7"/>
    <w:rsid w:val="35EE6CA1"/>
    <w:rsid w:val="36322564"/>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9A1686"/>
    <w:rsid w:val="44A83992"/>
    <w:rsid w:val="455D6192"/>
    <w:rsid w:val="457573C4"/>
    <w:rsid w:val="45FA1F09"/>
    <w:rsid w:val="45FC1F89"/>
    <w:rsid w:val="463A3643"/>
    <w:rsid w:val="46447AD0"/>
    <w:rsid w:val="4667667C"/>
    <w:rsid w:val="46AA52FF"/>
    <w:rsid w:val="46B74672"/>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B24A9F"/>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4E3076"/>
    <w:rsid w:val="5EB3743D"/>
    <w:rsid w:val="5EF2010E"/>
    <w:rsid w:val="5EFB6C0F"/>
    <w:rsid w:val="5F2B66BC"/>
    <w:rsid w:val="5F2D0979"/>
    <w:rsid w:val="5F7C69AE"/>
    <w:rsid w:val="5FFA05F2"/>
    <w:rsid w:val="60681AA9"/>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3F22A7"/>
    <w:rsid w:val="68560087"/>
    <w:rsid w:val="68BA3798"/>
    <w:rsid w:val="690D0368"/>
    <w:rsid w:val="692F6410"/>
    <w:rsid w:val="696206A1"/>
    <w:rsid w:val="697D021F"/>
    <w:rsid w:val="69B073A7"/>
    <w:rsid w:val="69FC1BE0"/>
    <w:rsid w:val="69FF7CBD"/>
    <w:rsid w:val="6A1F2DBC"/>
    <w:rsid w:val="6A3C0EBE"/>
    <w:rsid w:val="6A47529D"/>
    <w:rsid w:val="6A5A6DA2"/>
    <w:rsid w:val="6AF61310"/>
    <w:rsid w:val="6B1F0F58"/>
    <w:rsid w:val="6B225547"/>
    <w:rsid w:val="6B272448"/>
    <w:rsid w:val="6B413A50"/>
    <w:rsid w:val="6B7364E7"/>
    <w:rsid w:val="6BBE1FFB"/>
    <w:rsid w:val="6BEE750B"/>
    <w:rsid w:val="6C0040EC"/>
    <w:rsid w:val="6C106630"/>
    <w:rsid w:val="6C555DCE"/>
    <w:rsid w:val="6C640C01"/>
    <w:rsid w:val="6CB244BF"/>
    <w:rsid w:val="6CC25408"/>
    <w:rsid w:val="6CD771B7"/>
    <w:rsid w:val="6CE576EB"/>
    <w:rsid w:val="6DA52666"/>
    <w:rsid w:val="6DB0368A"/>
    <w:rsid w:val="6E0E48E8"/>
    <w:rsid w:val="6E5B6713"/>
    <w:rsid w:val="6E745C87"/>
    <w:rsid w:val="6EA37E0E"/>
    <w:rsid w:val="6F24244B"/>
    <w:rsid w:val="6F5632F9"/>
    <w:rsid w:val="6F6D34BB"/>
    <w:rsid w:val="6FB45A58"/>
    <w:rsid w:val="6FDC2C2E"/>
    <w:rsid w:val="6FF91E82"/>
    <w:rsid w:val="70205653"/>
    <w:rsid w:val="705333AE"/>
    <w:rsid w:val="70707FBB"/>
    <w:rsid w:val="70AD37B3"/>
    <w:rsid w:val="70DA6CC6"/>
    <w:rsid w:val="732B5D85"/>
    <w:rsid w:val="732F6BCB"/>
    <w:rsid w:val="73551588"/>
    <w:rsid w:val="73683760"/>
    <w:rsid w:val="73882121"/>
    <w:rsid w:val="73D81B5D"/>
    <w:rsid w:val="741719F8"/>
    <w:rsid w:val="74832F2C"/>
    <w:rsid w:val="74BB61F3"/>
    <w:rsid w:val="7529416D"/>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C4018A"/>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0602B0"/>
    <w:rsid w:val="7E444CC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autoRedefine/>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3"/>
    <w:autoRedefine/>
    <w:qFormat/>
    <w:uiPriority w:val="99"/>
    <w:pPr>
      <w:keepNext/>
      <w:keepLines/>
      <w:spacing w:before="260" w:after="260" w:line="416" w:lineRule="auto"/>
      <w:outlineLvl w:val="2"/>
    </w:pPr>
    <w:rPr>
      <w:b/>
      <w:bCs/>
      <w:sz w:val="32"/>
      <w:szCs w:val="32"/>
    </w:rPr>
  </w:style>
  <w:style w:type="character" w:default="1" w:styleId="20">
    <w:name w:val="Default Paragraph Font"/>
    <w:link w:val="21"/>
    <w:autoRedefine/>
    <w:semiHidden/>
    <w:qFormat/>
    <w:uiPriority w:val="0"/>
    <w:rPr>
      <w:rFonts w:ascii="Tahoma" w:hAnsi="Tahoma" w:eastAsia="宋体" w:cs="Times New Roman"/>
      <w:sz w:val="24"/>
    </w:rPr>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utoSpaceDE/>
      <w:autoSpaceDN/>
      <w:adjustRightInd/>
      <w:ind w:firstLine="420"/>
    </w:pPr>
    <w:rPr>
      <w:color w:val="auto"/>
      <w:kern w:val="2"/>
      <w:szCs w:val="20"/>
    </w:rPr>
  </w:style>
  <w:style w:type="paragraph" w:styleId="6">
    <w:name w:val="Body Text"/>
    <w:basedOn w:val="1"/>
    <w:autoRedefine/>
    <w:qFormat/>
    <w:uiPriority w:val="99"/>
    <w:pPr>
      <w:spacing w:after="120"/>
    </w:pPr>
    <w:rPr>
      <w:szCs w:val="24"/>
    </w:rPr>
  </w:style>
  <w:style w:type="paragraph" w:styleId="7">
    <w:name w:val="Body Text Indent"/>
    <w:basedOn w:val="1"/>
    <w:next w:val="8"/>
    <w:autoRedefine/>
    <w:unhideWhenUsed/>
    <w:qFormat/>
    <w:uiPriority w:val="0"/>
    <w:pPr>
      <w:ind w:left="420" w:leftChars="200"/>
    </w:pPr>
  </w:style>
  <w:style w:type="paragraph" w:styleId="8">
    <w:name w:val="envelope return"/>
    <w:basedOn w:val="1"/>
    <w:autoRedefine/>
    <w:unhideWhenUsed/>
    <w:qFormat/>
    <w:uiPriority w:val="99"/>
    <w:pPr>
      <w:snapToGrid w:val="0"/>
      <w:spacing w:line="360" w:lineRule="auto"/>
    </w:pPr>
    <w:rPr>
      <w:rFonts w:ascii="Arial" w:hAnsi="Arial" w:cs="Arial"/>
    </w:rPr>
  </w:style>
  <w:style w:type="paragraph" w:styleId="9">
    <w:name w:val="Block Text"/>
    <w:basedOn w:val="1"/>
    <w:autoRedefine/>
    <w:qFormat/>
    <w:uiPriority w:val="0"/>
    <w:pPr>
      <w:spacing w:line="300" w:lineRule="auto"/>
      <w:ind w:left="29" w:leftChars="12" w:right="6" w:firstLine="560" w:firstLineChars="200"/>
      <w:jc w:val="both"/>
    </w:pPr>
    <w:rPr>
      <w:rFonts w:ascii="Times New Roman"/>
      <w:sz w:val="28"/>
    </w:rPr>
  </w:style>
  <w:style w:type="paragraph" w:styleId="10">
    <w:name w:val="Plain Text"/>
    <w:basedOn w:val="1"/>
    <w:autoRedefine/>
    <w:qFormat/>
    <w:uiPriority w:val="99"/>
    <w:rPr>
      <w:rFonts w:ascii="宋体" w:hAnsi="Courier New"/>
      <w:szCs w:val="22"/>
    </w:rPr>
  </w:style>
  <w:style w:type="paragraph" w:styleId="11">
    <w:name w:val="Date"/>
    <w:basedOn w:val="1"/>
    <w:next w:val="1"/>
    <w:autoRedefine/>
    <w:qFormat/>
    <w:uiPriority w:val="99"/>
    <w:rPr>
      <w:rFonts w:ascii="Arial" w:hAnsi="Arial" w:eastAsia="楷体_GB2312"/>
      <w:sz w:val="2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autoRedefine/>
    <w:qFormat/>
    <w:uiPriority w:val="0"/>
    <w:pPr>
      <w:spacing w:line="400" w:lineRule="atLeast"/>
      <w:ind w:firstLine="426"/>
    </w:pPr>
    <w:rPr>
      <w:rFonts w:ascii="Times New Roman" w:hAnsi="Times New Roman"/>
      <w:sz w:val="24"/>
      <w:szCs w:val="20"/>
    </w:rPr>
  </w:style>
  <w:style w:type="paragraph" w:styleId="17">
    <w:name w:val="Body Text First Indent 2"/>
    <w:basedOn w:val="7"/>
    <w:next w:val="1"/>
    <w:autoRedefine/>
    <w:qFormat/>
    <w:uiPriority w:val="0"/>
    <w:pPr>
      <w:spacing w:line="360" w:lineRule="auto"/>
      <w:jc w:val="left"/>
    </w:pPr>
    <w:rPr>
      <w:rFonts w:cs="宋体"/>
      <w:sz w:val="28"/>
      <w:szCs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autoRedefine/>
    <w:qFormat/>
    <w:uiPriority w:val="0"/>
    <w:rPr>
      <w:rFonts w:ascii="Tahoma" w:hAnsi="Tahoma" w:eastAsia="宋体" w:cs="Times New Roman"/>
      <w:sz w:val="24"/>
    </w:rPr>
  </w:style>
  <w:style w:type="character" w:styleId="22">
    <w:name w:val="Strong"/>
    <w:basedOn w:val="20"/>
    <w:autoRedefine/>
    <w:qFormat/>
    <w:uiPriority w:val="0"/>
  </w:style>
  <w:style w:type="character" w:styleId="23">
    <w:name w:val="page number"/>
    <w:basedOn w:val="20"/>
    <w:autoRedefine/>
    <w:qFormat/>
    <w:uiPriority w:val="0"/>
  </w:style>
  <w:style w:type="character" w:styleId="24">
    <w:name w:val="FollowedHyperlink"/>
    <w:basedOn w:val="20"/>
    <w:autoRedefine/>
    <w:qFormat/>
    <w:uiPriority w:val="0"/>
    <w:rPr>
      <w:color w:val="800080"/>
      <w:u w:val="none"/>
    </w:rPr>
  </w:style>
  <w:style w:type="character" w:styleId="25">
    <w:name w:val="Emphasis"/>
    <w:basedOn w:val="20"/>
    <w:autoRedefine/>
    <w:qFormat/>
    <w:uiPriority w:val="0"/>
  </w:style>
  <w:style w:type="character" w:styleId="26">
    <w:name w:val="HTML Definition"/>
    <w:basedOn w:val="20"/>
    <w:autoRedefine/>
    <w:qFormat/>
    <w:uiPriority w:val="0"/>
  </w:style>
  <w:style w:type="character" w:styleId="27">
    <w:name w:val="HTML Typewriter"/>
    <w:basedOn w:val="20"/>
    <w:autoRedefine/>
    <w:qFormat/>
    <w:uiPriority w:val="0"/>
    <w:rPr>
      <w:rFonts w:ascii="monospace" w:hAnsi="monospace" w:eastAsia="monospace" w:cs="monospace"/>
      <w:sz w:val="20"/>
    </w:rPr>
  </w:style>
  <w:style w:type="character" w:styleId="28">
    <w:name w:val="HTML Acronym"/>
    <w:basedOn w:val="20"/>
    <w:autoRedefine/>
    <w:qFormat/>
    <w:uiPriority w:val="0"/>
  </w:style>
  <w:style w:type="character" w:styleId="29">
    <w:name w:val="HTML Variable"/>
    <w:basedOn w:val="20"/>
    <w:autoRedefine/>
    <w:qFormat/>
    <w:uiPriority w:val="0"/>
  </w:style>
  <w:style w:type="character" w:styleId="30">
    <w:name w:val="Hyperlink"/>
    <w:autoRedefine/>
    <w:qFormat/>
    <w:uiPriority w:val="0"/>
    <w:rPr>
      <w:color w:val="0000FF"/>
      <w:u w:val="single"/>
    </w:rPr>
  </w:style>
  <w:style w:type="character" w:styleId="31">
    <w:name w:val="HTML Code"/>
    <w:basedOn w:val="20"/>
    <w:autoRedefine/>
    <w:qFormat/>
    <w:uiPriority w:val="0"/>
    <w:rPr>
      <w:rFonts w:hint="default" w:ascii="monospace" w:hAnsi="monospace" w:eastAsia="monospace" w:cs="monospace"/>
      <w:sz w:val="20"/>
    </w:rPr>
  </w:style>
  <w:style w:type="character" w:styleId="32">
    <w:name w:val="HTML Cite"/>
    <w:basedOn w:val="20"/>
    <w:autoRedefine/>
    <w:qFormat/>
    <w:uiPriority w:val="0"/>
  </w:style>
  <w:style w:type="character" w:styleId="33">
    <w:name w:val="HTML Keyboard"/>
    <w:basedOn w:val="20"/>
    <w:autoRedefine/>
    <w:qFormat/>
    <w:uiPriority w:val="0"/>
    <w:rPr>
      <w:rFonts w:hint="default" w:ascii="monospace" w:hAnsi="monospace" w:eastAsia="monospace" w:cs="monospace"/>
      <w:sz w:val="20"/>
    </w:rPr>
  </w:style>
  <w:style w:type="character" w:styleId="34">
    <w:name w:val="HTML Sample"/>
    <w:basedOn w:val="20"/>
    <w:autoRedefine/>
    <w:qFormat/>
    <w:uiPriority w:val="0"/>
    <w:rPr>
      <w:rFonts w:hint="default" w:ascii="monospace" w:hAnsi="monospace" w:eastAsia="monospace" w:cs="monospace"/>
    </w:rPr>
  </w:style>
  <w:style w:type="paragraph" w:customStyle="1" w:styleId="35">
    <w:name w:val="Default"/>
    <w:next w:val="36"/>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6">
    <w:name w:val="表格文字"/>
    <w:basedOn w:val="1"/>
    <w:autoRedefine/>
    <w:qFormat/>
    <w:uiPriority w:val="0"/>
    <w:pPr>
      <w:spacing w:line="360" w:lineRule="exact"/>
      <w:jc w:val="center"/>
    </w:pPr>
    <w:rPr>
      <w:szCs w:val="20"/>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paragraph" w:customStyle="1" w:styleId="38">
    <w:name w:val="D&amp;L"/>
    <w:basedOn w:val="13"/>
    <w:autoRedefine/>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autoRedefine/>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autoRedefine/>
    <w:qFormat/>
    <w:uiPriority w:val="99"/>
    <w:rPr>
      <w:rFonts w:ascii="Tahoma" w:hAnsi="Tahoma"/>
      <w:sz w:val="24"/>
    </w:rPr>
  </w:style>
  <w:style w:type="paragraph" w:customStyle="1" w:styleId="41">
    <w:name w:val="样式 标题 2 + 宋体 五号 行距: 单倍行距"/>
    <w:basedOn w:val="3"/>
    <w:autoRedefine/>
    <w:qFormat/>
    <w:uiPriority w:val="99"/>
    <w:pPr>
      <w:spacing w:line="240" w:lineRule="auto"/>
    </w:pPr>
    <w:rPr>
      <w:rFonts w:ascii="宋体" w:hAnsi="宋体" w:eastAsia="宋体"/>
      <w:sz w:val="21"/>
    </w:rPr>
  </w:style>
  <w:style w:type="paragraph" w:customStyle="1" w:styleId="42">
    <w:name w:val="Char Char Char Char Char Char Char1 Char"/>
    <w:basedOn w:val="1"/>
    <w:autoRedefine/>
    <w:qFormat/>
    <w:uiPriority w:val="99"/>
    <w:rPr>
      <w:rFonts w:ascii="Tahoma" w:hAnsi="Tahoma"/>
      <w:sz w:val="24"/>
    </w:rPr>
  </w:style>
  <w:style w:type="character" w:customStyle="1" w:styleId="43">
    <w:name w:val="标题 3 Char"/>
    <w:basedOn w:val="20"/>
    <w:link w:val="4"/>
    <w:autoRedefine/>
    <w:qFormat/>
    <w:locked/>
    <w:uiPriority w:val="99"/>
    <w:rPr>
      <w:b/>
      <w:bCs/>
      <w:sz w:val="32"/>
      <w:szCs w:val="32"/>
    </w:rPr>
  </w:style>
  <w:style w:type="paragraph" w:customStyle="1" w:styleId="4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autoRedefine/>
    <w:unhideWhenUsed/>
    <w:qFormat/>
    <w:uiPriority w:val="99"/>
    <w:pPr>
      <w:ind w:firstLine="420" w:firstLineChars="200"/>
    </w:pPr>
    <w:rPr>
      <w:rFonts w:ascii="Calibri" w:hAnsi="Calibri"/>
      <w:szCs w:val="22"/>
    </w:rPr>
  </w:style>
  <w:style w:type="paragraph" w:customStyle="1" w:styleId="46">
    <w:name w:val="Table Paragraph"/>
    <w:basedOn w:val="1"/>
    <w:autoRedefine/>
    <w:qFormat/>
    <w:uiPriority w:val="1"/>
  </w:style>
  <w:style w:type="paragraph" w:customStyle="1" w:styleId="47">
    <w:name w:val="_Style 1"/>
    <w:basedOn w:val="1"/>
    <w:autoRedefine/>
    <w:qFormat/>
    <w:uiPriority w:val="0"/>
    <w:pPr>
      <w:ind w:firstLine="420" w:firstLineChars="200"/>
    </w:pPr>
    <w:rPr>
      <w:rFonts w:ascii="Calibri" w:hAnsi="Calibri"/>
      <w:szCs w:val="22"/>
    </w:rPr>
  </w:style>
  <w:style w:type="paragraph" w:customStyle="1" w:styleId="48">
    <w:name w:val="正文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autoRedefine/>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autoRedefine/>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0"/>
    <w:autoRedefine/>
    <w:qFormat/>
    <w:uiPriority w:val="0"/>
    <w:rPr>
      <w:rFonts w:hint="eastAsia" w:ascii="宋体" w:hAnsi="宋体" w:eastAsia="宋体" w:cs="宋体"/>
      <w:color w:val="000000"/>
      <w:sz w:val="22"/>
      <w:szCs w:val="22"/>
      <w:u w:val="none"/>
    </w:rPr>
  </w:style>
  <w:style w:type="character" w:customStyle="1" w:styleId="52">
    <w:name w:val="font01"/>
    <w:basedOn w:val="20"/>
    <w:autoRedefine/>
    <w:qFormat/>
    <w:uiPriority w:val="0"/>
    <w:rPr>
      <w:rFonts w:hint="eastAsia" w:ascii="宋体" w:hAnsi="宋体" w:eastAsia="宋体" w:cs="宋体"/>
      <w:color w:val="000000"/>
      <w:sz w:val="22"/>
      <w:szCs w:val="22"/>
      <w:u w:val="none"/>
    </w:rPr>
  </w:style>
  <w:style w:type="character" w:customStyle="1" w:styleId="53">
    <w:name w:val="font21"/>
    <w:basedOn w:val="20"/>
    <w:autoRedefine/>
    <w:qFormat/>
    <w:uiPriority w:val="0"/>
    <w:rPr>
      <w:rFonts w:ascii="宋体" w:hAnsi="宋体" w:eastAsia="宋体" w:cs="宋体"/>
      <w:color w:val="000000"/>
      <w:sz w:val="22"/>
      <w:szCs w:val="22"/>
      <w:u w:val="none"/>
    </w:rPr>
  </w:style>
  <w:style w:type="character" w:customStyle="1" w:styleId="54">
    <w:name w:val="font41"/>
    <w:basedOn w:val="20"/>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1</TotalTime>
  <ScaleCrop>false</ScaleCrop>
  <LinksUpToDate>false</LinksUpToDate>
  <CharactersWithSpaces>11002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2024-05-17T08:08:51Z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83CF88A9210749FCA218DD0C051CCD1D</vt:lpwstr>
  </property>
</Properties>
</file>