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hint="eastAsia" w:ascii="宋体" w:hAnsi="宋体" w:cs="宋体"/>
          <w:b/>
          <w:bCs/>
          <w:color w:val="auto"/>
          <w:sz w:val="52"/>
          <w:szCs w:val="52"/>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朱家畈至落儿岭公路配套提升工程</w:t>
      </w: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eastAsia" w:ascii="宋体" w:hAnsi="宋体" w:cs="宋体"/>
          <w:b/>
          <w:bCs/>
          <w:color w:val="auto"/>
          <w:sz w:val="44"/>
          <w:szCs w:val="44"/>
          <w:lang w:val="en-US"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before="469" w:beforeLines="150" w:line="260" w:lineRule="exact"/>
        <w:ind w:left="0" w:leftChars="0" w:right="0" w:rightChars="0" w:firstLine="0" w:firstLineChars="0"/>
        <w:jc w:val="center"/>
        <w:textAlignment w:val="auto"/>
        <w:outlineLvl w:val="9"/>
        <w:rPr>
          <w:rFonts w:hint="default" w:ascii="宋体" w:hAnsi="宋体" w:cs="宋体"/>
          <w:b/>
          <w:bCs/>
          <w:color w:val="auto"/>
          <w:sz w:val="44"/>
          <w:szCs w:val="44"/>
          <w:lang w:val="en-US" w:eastAsia="zh-CN"/>
        </w:rPr>
      </w:pPr>
      <w:r>
        <w:rPr>
          <w:rFonts w:hint="eastAsia" w:ascii="宋体" w:hAnsi="宋体" w:cs="宋体"/>
          <w:b/>
          <w:bCs/>
          <w:color w:val="auto"/>
          <w:sz w:val="44"/>
          <w:szCs w:val="44"/>
          <w:lang w:val="en-US" w:eastAsia="zh-CN"/>
        </w:rPr>
        <w:t>竞争性谈判文件</w:t>
      </w: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rPr>
          <w:rFonts w:hint="eastAsia"/>
          <w:color w:val="auto"/>
        </w:rPr>
      </w:pPr>
    </w:p>
    <w:p>
      <w:pPr>
        <w:pStyle w:val="3"/>
        <w:rPr>
          <w:rFonts w:hint="eastAsia"/>
          <w:color w:val="auto"/>
        </w:rPr>
      </w:pPr>
    </w:p>
    <w:p>
      <w:pPr>
        <w:pStyle w:val="3"/>
        <w:rPr>
          <w:rFonts w:hint="eastAsia"/>
          <w:color w:val="auto"/>
        </w:rPr>
      </w:pPr>
    </w:p>
    <w:p>
      <w:pPr>
        <w:rPr>
          <w:rFonts w:hint="eastAsia"/>
          <w:color w:val="auto"/>
        </w:rPr>
      </w:pPr>
    </w:p>
    <w:p>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u w:val="none"/>
          <w:lang w:eastAsia="zh-CN"/>
        </w:rPr>
      </w:pPr>
      <w:r>
        <w:rPr>
          <w:rFonts w:hint="eastAsia" w:ascii="宋体" w:hAnsi="宋体" w:eastAsia="宋体" w:cs="宋体"/>
          <w:b/>
          <w:color w:val="auto"/>
          <w:spacing w:val="79"/>
          <w:kern w:val="0"/>
          <w:sz w:val="32"/>
          <w:szCs w:val="32"/>
        </w:rPr>
        <w:t>项目名称</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w:t>
      </w:r>
      <w:r>
        <w:rPr>
          <w:rFonts w:hint="eastAsia" w:ascii="宋体" w:hAnsi="宋体" w:cs="宋体"/>
          <w:b/>
          <w:color w:val="auto"/>
          <w:spacing w:val="-20"/>
          <w:kern w:val="0"/>
          <w:sz w:val="32"/>
          <w:szCs w:val="32"/>
          <w:u w:val="none"/>
          <w:lang w:eastAsia="zh-CN"/>
        </w:rPr>
        <w:t>朱家畈至落儿岭公路配套提升工程</w:t>
      </w:r>
    </w:p>
    <w:p>
      <w:pPr>
        <w:tabs>
          <w:tab w:val="left" w:pos="2410"/>
        </w:tabs>
        <w:autoSpaceDE w:val="0"/>
        <w:autoSpaceDN w:val="0"/>
        <w:adjustRightInd w:val="0"/>
        <w:snapToGrid w:val="0"/>
        <w:spacing w:line="360" w:lineRule="auto"/>
        <w:jc w:val="left"/>
        <w:rPr>
          <w:rFonts w:hint="default" w:ascii="宋体" w:hAnsi="宋体" w:eastAsia="宋体" w:cs="宋体"/>
          <w:b/>
          <w:color w:val="auto"/>
          <w:spacing w:val="0"/>
          <w:kern w:val="0"/>
          <w:sz w:val="32"/>
          <w:szCs w:val="32"/>
          <w:lang w:val="en-US"/>
        </w:rPr>
      </w:pPr>
      <w:r>
        <w:rPr>
          <w:rFonts w:hint="eastAsia" w:ascii="宋体" w:hAnsi="宋体" w:eastAsia="宋体" w:cs="宋体"/>
          <w:b/>
          <w:color w:val="auto"/>
          <w:spacing w:val="79"/>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HSYD-2024-0602</w:t>
      </w:r>
      <w:r>
        <w:rPr>
          <w:rFonts w:hint="eastAsia" w:ascii="宋体" w:hAnsi="宋体" w:cs="宋体"/>
          <w:b/>
          <w:color w:val="auto"/>
          <w:spacing w:val="198"/>
          <w:kern w:val="0"/>
          <w:sz w:val="32"/>
          <w:szCs w:val="32"/>
          <w:u w:val="none"/>
          <w:lang w:val="en-US" w:eastAsia="zh-CN"/>
        </w:rPr>
        <w:t xml:space="preserve">   </w:t>
      </w:r>
    </w:p>
    <w:p>
      <w:pPr>
        <w:tabs>
          <w:tab w:val="left" w:pos="2410"/>
        </w:tabs>
        <w:autoSpaceDE w:val="0"/>
        <w:autoSpaceDN w:val="0"/>
        <w:adjustRightInd w:val="0"/>
        <w:snapToGrid w:val="0"/>
        <w:spacing w:line="360" w:lineRule="auto"/>
        <w:jc w:val="left"/>
        <w:rPr>
          <w:rFonts w:hint="default" w:ascii="宋体" w:hAnsi="宋体" w:eastAsia="宋体" w:cs="宋体"/>
          <w:b/>
          <w:color w:val="auto"/>
          <w:spacing w:val="79"/>
          <w:kern w:val="0"/>
          <w:sz w:val="32"/>
          <w:szCs w:val="32"/>
          <w:lang w:val="en-US"/>
        </w:rPr>
      </w:pPr>
      <w:r>
        <w:rPr>
          <w:rFonts w:hint="eastAsia" w:ascii="宋体" w:hAnsi="宋体" w:cs="宋体"/>
          <w:b/>
          <w:color w:val="auto"/>
          <w:spacing w:val="79"/>
          <w:kern w:val="0"/>
          <w:sz w:val="32"/>
          <w:szCs w:val="32"/>
          <w:lang w:eastAsia="zh-CN"/>
        </w:rPr>
        <w:t>发包单位</w:t>
      </w:r>
      <w:r>
        <w:rPr>
          <w:rFonts w:hint="eastAsia" w:ascii="宋体" w:hAnsi="宋体" w:eastAsia="宋体" w:cs="宋体"/>
          <w:b/>
          <w:color w:val="auto"/>
          <w:spacing w:val="79"/>
          <w:kern w:val="0"/>
          <w:sz w:val="32"/>
          <w:szCs w:val="32"/>
        </w:rPr>
        <w:t>：</w:t>
      </w:r>
      <w:r>
        <w:rPr>
          <w:rFonts w:hint="eastAsia" w:ascii="宋体" w:hAnsi="宋体" w:cs="宋体"/>
          <w:b/>
          <w:color w:val="auto"/>
          <w:spacing w:val="0"/>
          <w:kern w:val="0"/>
          <w:sz w:val="32"/>
          <w:szCs w:val="32"/>
          <w:lang w:val="en-US" w:eastAsia="zh-CN"/>
        </w:rPr>
        <w:t>霍山县地方公路管理局</w:t>
      </w:r>
    </w:p>
    <w:p>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u w:val="none"/>
          <w:lang w:eastAsia="zh-CN"/>
        </w:rPr>
      </w:pPr>
      <w:r>
        <w:rPr>
          <w:rFonts w:hint="eastAsia" w:ascii="宋体" w:hAnsi="宋体" w:eastAsia="宋体" w:cs="宋体"/>
          <w:b/>
          <w:color w:val="auto"/>
          <w:spacing w:val="79"/>
          <w:kern w:val="0"/>
          <w:sz w:val="32"/>
          <w:szCs w:val="32"/>
          <w:lang w:val="en-US" w:eastAsia="zh-CN"/>
        </w:rPr>
        <w:t>代理</w:t>
      </w:r>
      <w:r>
        <w:rPr>
          <w:rFonts w:hint="eastAsia" w:ascii="宋体" w:hAnsi="宋体" w:eastAsia="宋体" w:cs="宋体"/>
          <w:b/>
          <w:color w:val="auto"/>
          <w:spacing w:val="79"/>
          <w:kern w:val="0"/>
          <w:sz w:val="32"/>
          <w:szCs w:val="32"/>
        </w:rPr>
        <w:t>机构</w:t>
      </w:r>
      <w:r>
        <w:rPr>
          <w:rFonts w:hint="eastAsia" w:ascii="宋体" w:hAnsi="宋体" w:cs="宋体"/>
          <w:b/>
          <w:color w:val="auto"/>
          <w:spacing w:val="79"/>
          <w:kern w:val="0"/>
          <w:sz w:val="32"/>
          <w:szCs w:val="32"/>
          <w:lang w:eastAsia="zh-CN"/>
        </w:rPr>
        <w:t>：</w:t>
      </w:r>
      <w:r>
        <w:rPr>
          <w:rFonts w:hint="eastAsia" w:ascii="宋体" w:hAnsi="宋体" w:cs="宋体"/>
          <w:b/>
          <w:color w:val="auto"/>
          <w:spacing w:val="-20"/>
          <w:kern w:val="0"/>
          <w:sz w:val="32"/>
          <w:szCs w:val="32"/>
          <w:u w:val="none"/>
          <w:lang w:eastAsia="zh-CN"/>
        </w:rPr>
        <w:t>霍山永达工程咨询有限公司</w:t>
      </w:r>
    </w:p>
    <w:p>
      <w:pPr>
        <w:tabs>
          <w:tab w:val="left" w:pos="2410"/>
        </w:tabs>
        <w:autoSpaceDE w:val="0"/>
        <w:autoSpaceDN w:val="0"/>
        <w:adjustRightInd w:val="0"/>
        <w:snapToGrid w:val="0"/>
        <w:spacing w:line="360" w:lineRule="auto"/>
        <w:jc w:val="left"/>
        <w:rPr>
          <w:rFonts w:hint="eastAsia" w:ascii="宋体" w:hAnsi="宋体" w:eastAsia="宋体" w:cs="宋体"/>
          <w:b/>
          <w:color w:val="auto"/>
          <w:spacing w:val="113"/>
          <w:kern w:val="0"/>
          <w:sz w:val="32"/>
          <w:szCs w:val="32"/>
          <w:u w:val="none"/>
        </w:rPr>
      </w:pPr>
      <w:r>
        <w:rPr>
          <w:rFonts w:hint="eastAsia" w:ascii="宋体" w:hAnsi="宋体" w:cs="宋体"/>
          <w:b/>
          <w:color w:val="auto"/>
          <w:spacing w:val="79"/>
          <w:kern w:val="0"/>
          <w:sz w:val="32"/>
          <w:szCs w:val="32"/>
          <w:lang w:eastAsia="zh-CN"/>
        </w:rPr>
        <w:t>发包</w:t>
      </w:r>
      <w:r>
        <w:rPr>
          <w:rFonts w:hint="eastAsia" w:ascii="宋体" w:hAnsi="宋体" w:eastAsia="宋体" w:cs="宋体"/>
          <w:b/>
          <w:color w:val="auto"/>
          <w:spacing w:val="79"/>
          <w:kern w:val="0"/>
          <w:sz w:val="32"/>
          <w:szCs w:val="32"/>
        </w:rPr>
        <w:t>时间</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lang w:val="en-US" w:eastAsia="zh-CN"/>
        </w:rPr>
        <w:t xml:space="preserve"> </w:t>
      </w:r>
      <w:r>
        <w:rPr>
          <w:rFonts w:hint="eastAsia" w:ascii="宋体" w:hAnsi="宋体" w:cs="宋体"/>
          <w:b/>
          <w:color w:val="auto"/>
          <w:spacing w:val="-20"/>
          <w:kern w:val="0"/>
          <w:sz w:val="32"/>
          <w:szCs w:val="32"/>
          <w:u w:val="none"/>
          <w:lang w:eastAsia="zh-CN"/>
        </w:rPr>
        <w:t>二</w:t>
      </w:r>
      <w:r>
        <w:rPr>
          <w:rFonts w:hint="eastAsia" w:ascii="宋体" w:hAnsi="宋体" w:cs="宋体"/>
          <w:b/>
          <w:color w:val="auto"/>
          <w:spacing w:val="-20"/>
          <w:kern w:val="0"/>
          <w:sz w:val="32"/>
          <w:szCs w:val="32"/>
          <w:u w:val="none"/>
          <w:lang w:val="en-US" w:eastAsia="zh-CN"/>
        </w:rPr>
        <w:t xml:space="preserve">  </w:t>
      </w:r>
      <w:r>
        <w:rPr>
          <w:rFonts w:hint="eastAsia" w:ascii="宋体" w:hAnsi="宋体" w:cs="宋体"/>
          <w:b/>
          <w:color w:val="auto"/>
          <w:spacing w:val="-20"/>
          <w:kern w:val="0"/>
          <w:sz w:val="32"/>
          <w:szCs w:val="32"/>
          <w:u w:val="none"/>
          <w:lang w:eastAsia="zh-CN"/>
        </w:rPr>
        <w:t>0</w:t>
      </w:r>
      <w:r>
        <w:rPr>
          <w:rFonts w:hint="eastAsia" w:ascii="宋体" w:hAnsi="宋体" w:cs="宋体"/>
          <w:b/>
          <w:color w:val="auto"/>
          <w:spacing w:val="-20"/>
          <w:kern w:val="0"/>
          <w:sz w:val="32"/>
          <w:szCs w:val="32"/>
          <w:u w:val="none"/>
          <w:lang w:val="en-US" w:eastAsia="zh-CN"/>
        </w:rPr>
        <w:t xml:space="preserve">  二  四  </w:t>
      </w:r>
      <w:r>
        <w:rPr>
          <w:rFonts w:hint="eastAsia" w:ascii="宋体" w:hAnsi="宋体" w:cs="宋体"/>
          <w:b/>
          <w:color w:val="auto"/>
          <w:spacing w:val="-20"/>
          <w:kern w:val="0"/>
          <w:sz w:val="32"/>
          <w:szCs w:val="32"/>
          <w:u w:val="none"/>
          <w:lang w:eastAsia="zh-CN"/>
        </w:rPr>
        <w:t>年</w:t>
      </w:r>
      <w:r>
        <w:rPr>
          <w:rFonts w:hint="eastAsia" w:ascii="宋体" w:hAnsi="宋体" w:cs="宋体"/>
          <w:b/>
          <w:color w:val="auto"/>
          <w:spacing w:val="-20"/>
          <w:kern w:val="0"/>
          <w:sz w:val="32"/>
          <w:szCs w:val="32"/>
          <w:u w:val="none"/>
          <w:lang w:val="en-US" w:eastAsia="zh-CN"/>
        </w:rPr>
        <w:t xml:space="preserve"> 六  </w:t>
      </w:r>
      <w:r>
        <w:rPr>
          <w:rFonts w:hint="eastAsia" w:ascii="宋体" w:hAnsi="宋体" w:cs="宋体"/>
          <w:b/>
          <w:color w:val="auto"/>
          <w:spacing w:val="-20"/>
          <w:kern w:val="0"/>
          <w:sz w:val="32"/>
          <w:szCs w:val="32"/>
          <w:u w:val="none"/>
          <w:lang w:eastAsia="zh-CN"/>
        </w:rPr>
        <w:t>月</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right="0" w:rightChars="0"/>
        <w:jc w:val="left"/>
        <w:textAlignment w:val="auto"/>
        <w:outlineLvl w:val="9"/>
        <w:rPr>
          <w:rFonts w:hint="eastAsia" w:ascii="宋体" w:hAnsi="宋体" w:eastAsia="宋体" w:cs="宋体"/>
          <w:b/>
          <w:color w:val="auto"/>
          <w:spacing w:val="113"/>
          <w:kern w:val="0"/>
          <w:sz w:val="32"/>
          <w:szCs w:val="32"/>
          <w:u w:val="none"/>
        </w:rPr>
        <w:sectPr>
          <w:headerReference r:id="rId5" w:type="first"/>
          <w:headerReference r:id="rId3" w:type="default"/>
          <w:footerReference r:id="rId6" w:type="default"/>
          <w:headerReference r:id="rId4" w:type="even"/>
          <w:footerReference r:id="rId7" w:type="even"/>
          <w:pgSz w:w="11906" w:h="16838"/>
          <w:pgMar w:top="1134" w:right="1417" w:bottom="1134" w:left="1417" w:header="851" w:footer="992" w:gutter="0"/>
          <w:cols w:space="0" w:num="1"/>
          <w:titlePg/>
          <w:rtlGutter w:val="0"/>
          <w:docGrid w:type="lines" w:linePitch="312" w:charSpace="0"/>
        </w:sect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right="0" w:rightChars="0"/>
        <w:jc w:val="left"/>
        <w:textAlignment w:val="auto"/>
        <w:outlineLvl w:val="9"/>
        <w:rPr>
          <w:rFonts w:hint="eastAsia" w:ascii="宋体" w:hAnsi="宋体" w:eastAsia="宋体" w:cs="宋体"/>
          <w:b/>
          <w:color w:val="auto"/>
          <w:spacing w:val="113"/>
          <w:kern w:val="0"/>
          <w:sz w:val="32"/>
          <w:szCs w:val="32"/>
          <w:u w:val="none"/>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b/>
          <w:bCs/>
          <w:color w:val="auto"/>
          <w:sz w:val="30"/>
          <w:szCs w:val="30"/>
        </w:rPr>
        <w:t xml:space="preserve"> </w:t>
      </w:r>
      <w:r>
        <w:rPr>
          <w:rFonts w:hint="eastAsia" w:ascii="宋体" w:hAnsi="宋体" w:cs="宋体"/>
          <w:b/>
          <w:bCs/>
          <w:color w:val="auto"/>
          <w:sz w:val="36"/>
          <w:szCs w:val="36"/>
          <w:lang w:eastAsia="zh-CN"/>
        </w:rPr>
        <w:t>霍山永达工程咨询有限公司</w:t>
      </w:r>
      <w:r>
        <w:rPr>
          <w:rFonts w:hint="eastAsia" w:ascii="宋体" w:hAnsi="宋体" w:cs="宋体"/>
          <w:b/>
          <w:bCs/>
          <w:color w:val="auto"/>
          <w:sz w:val="36"/>
          <w:szCs w:val="36"/>
        </w:rPr>
        <w:t>善意提醒</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一、请各</w:t>
      </w:r>
      <w:r>
        <w:rPr>
          <w:rFonts w:hint="eastAsia" w:ascii="宋体" w:hAnsi="宋体" w:cs="宋体"/>
          <w:color w:val="auto"/>
          <w:szCs w:val="21"/>
          <w:highlight w:val="none"/>
          <w:lang w:val="en-US" w:eastAsia="zh-CN"/>
        </w:rPr>
        <w:t>承包人</w:t>
      </w:r>
      <w:r>
        <w:rPr>
          <w:rFonts w:hint="eastAsia" w:ascii="宋体" w:hAnsi="宋体" w:cs="宋体"/>
          <w:color w:val="auto"/>
          <w:szCs w:val="21"/>
        </w:rPr>
        <w:t>接到本</w:t>
      </w:r>
      <w:r>
        <w:rPr>
          <w:rFonts w:hint="eastAsia" w:ascii="宋体" w:hAnsi="宋体" w:cs="宋体"/>
          <w:color w:val="auto"/>
          <w:szCs w:val="21"/>
          <w:lang w:val="en-US" w:eastAsia="zh-CN"/>
        </w:rPr>
        <w:t>谈判</w:t>
      </w:r>
      <w:r>
        <w:rPr>
          <w:rFonts w:hint="eastAsia" w:ascii="宋体" w:hAnsi="宋体" w:cs="宋体"/>
          <w:color w:val="auto"/>
          <w:szCs w:val="21"/>
        </w:rPr>
        <w:t>文件后,认真审阅和全面理解</w:t>
      </w:r>
      <w:r>
        <w:rPr>
          <w:rFonts w:hint="eastAsia" w:ascii="宋体" w:hAnsi="宋体" w:cs="宋体"/>
          <w:color w:val="auto"/>
          <w:szCs w:val="21"/>
          <w:lang w:val="en-US" w:eastAsia="zh-CN"/>
        </w:rPr>
        <w:t>谈判</w:t>
      </w:r>
      <w:r>
        <w:rPr>
          <w:rFonts w:hint="eastAsia" w:ascii="宋体" w:hAnsi="宋体" w:cs="宋体"/>
          <w:color w:val="auto"/>
          <w:szCs w:val="21"/>
        </w:rPr>
        <w:t>文件所有内容，包括补疑、控制价等内容，严格按照</w:t>
      </w:r>
      <w:r>
        <w:rPr>
          <w:rFonts w:hint="eastAsia" w:ascii="宋体" w:hAnsi="宋体" w:cs="宋体"/>
          <w:color w:val="auto"/>
          <w:szCs w:val="21"/>
          <w:lang w:val="en-US" w:eastAsia="zh-CN"/>
        </w:rPr>
        <w:t>谈判</w:t>
      </w:r>
      <w:r>
        <w:rPr>
          <w:rFonts w:hint="eastAsia" w:ascii="宋体" w:hAnsi="宋体" w:cs="宋体"/>
          <w:color w:val="auto"/>
          <w:szCs w:val="21"/>
        </w:rPr>
        <w:t>文件要求编制、封装、标记</w:t>
      </w:r>
      <w:r>
        <w:rPr>
          <w:rFonts w:hint="eastAsia" w:ascii="宋体" w:hAnsi="宋体" w:cs="宋体"/>
          <w:color w:val="auto"/>
          <w:szCs w:val="21"/>
          <w:lang w:eastAsia="zh-CN"/>
        </w:rPr>
        <w:t>承包</w:t>
      </w:r>
      <w:r>
        <w:rPr>
          <w:rFonts w:hint="eastAsia" w:ascii="宋体" w:hAnsi="宋体" w:cs="宋体"/>
          <w:color w:val="auto"/>
          <w:szCs w:val="21"/>
        </w:rPr>
        <w:t>文件，</w:t>
      </w:r>
      <w:r>
        <w:rPr>
          <w:rFonts w:hint="eastAsia" w:ascii="宋体" w:hAnsi="宋体" w:cs="宋体"/>
          <w:color w:val="auto"/>
          <w:szCs w:val="21"/>
          <w:lang w:eastAsia="zh-CN"/>
        </w:rPr>
        <w:t>承包</w:t>
      </w:r>
      <w:r>
        <w:rPr>
          <w:rFonts w:hint="eastAsia" w:ascii="宋体" w:hAnsi="宋体" w:cs="宋体"/>
          <w:color w:val="auto"/>
          <w:szCs w:val="21"/>
        </w:rPr>
        <w:t>时，请按</w:t>
      </w:r>
      <w:r>
        <w:rPr>
          <w:rFonts w:hint="eastAsia" w:ascii="宋体" w:hAnsi="宋体" w:cs="宋体"/>
          <w:color w:val="auto"/>
          <w:szCs w:val="21"/>
          <w:lang w:val="en-US" w:eastAsia="zh-CN"/>
        </w:rPr>
        <w:t>谈判</w:t>
      </w:r>
      <w:r>
        <w:rPr>
          <w:rFonts w:hint="eastAsia" w:ascii="宋体" w:hAnsi="宋体" w:cs="宋体"/>
          <w:color w:val="auto"/>
          <w:szCs w:val="21"/>
        </w:rPr>
        <w:t>文件要求携带好开标及资格审查须提交的证书原件、相关资料等，防止</w:t>
      </w:r>
      <w:r>
        <w:rPr>
          <w:rFonts w:hint="eastAsia" w:ascii="宋体" w:hAnsi="宋体" w:cs="宋体"/>
          <w:color w:val="auto"/>
          <w:szCs w:val="21"/>
          <w:lang w:eastAsia="zh-CN"/>
        </w:rPr>
        <w:t>承包</w:t>
      </w:r>
      <w:r>
        <w:rPr>
          <w:rFonts w:hint="eastAsia" w:ascii="宋体" w:hAnsi="宋体" w:cs="宋体"/>
          <w:color w:val="auto"/>
          <w:szCs w:val="21"/>
        </w:rPr>
        <w:t>文件因不符合</w:t>
      </w:r>
      <w:r>
        <w:rPr>
          <w:rFonts w:hint="eastAsia" w:ascii="宋体" w:hAnsi="宋体" w:cs="宋体"/>
          <w:color w:val="auto"/>
          <w:szCs w:val="21"/>
          <w:lang w:val="en-US" w:eastAsia="zh-CN"/>
        </w:rPr>
        <w:t>谈判</w:t>
      </w:r>
      <w:r>
        <w:rPr>
          <w:rFonts w:hint="eastAsia" w:ascii="宋体" w:hAnsi="宋体" w:cs="宋体"/>
          <w:color w:val="auto"/>
          <w:szCs w:val="21"/>
        </w:rPr>
        <w:t xml:space="preserve">文件要求被拒绝接收或被评为无效标，避免不必要的损失。 </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二、请</w:t>
      </w:r>
      <w:r>
        <w:rPr>
          <w:rFonts w:hint="eastAsia" w:ascii="宋体" w:hAnsi="宋体" w:cs="宋体"/>
          <w:color w:val="auto"/>
          <w:szCs w:val="21"/>
          <w:highlight w:val="none"/>
          <w:lang w:val="en-US" w:eastAsia="zh-CN"/>
        </w:rPr>
        <w:t>承包人</w:t>
      </w:r>
      <w:r>
        <w:rPr>
          <w:rFonts w:hint="eastAsia" w:ascii="宋体" w:hAnsi="宋体" w:cs="宋体"/>
          <w:color w:val="auto"/>
          <w:szCs w:val="21"/>
          <w:highlight w:val="none"/>
        </w:rPr>
        <w:t>慎</w:t>
      </w:r>
      <w:r>
        <w:rPr>
          <w:rFonts w:hint="eastAsia" w:ascii="宋体" w:hAnsi="宋体" w:cs="宋体"/>
          <w:color w:val="auto"/>
          <w:szCs w:val="21"/>
        </w:rPr>
        <w:t>重作出</w:t>
      </w:r>
      <w:r>
        <w:rPr>
          <w:rFonts w:hint="eastAsia" w:ascii="宋体" w:hAnsi="宋体" w:cs="宋体"/>
          <w:color w:val="auto"/>
          <w:szCs w:val="21"/>
          <w:lang w:eastAsia="zh-CN"/>
        </w:rPr>
        <w:t>承包</w:t>
      </w:r>
      <w:r>
        <w:rPr>
          <w:rFonts w:hint="eastAsia" w:ascii="宋体" w:hAnsi="宋体" w:cs="宋体"/>
          <w:color w:val="auto"/>
          <w:szCs w:val="21"/>
        </w:rPr>
        <w:t>报价，防止因报价超过控制价（采购预算价）而造成无效标。</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三、</w:t>
      </w:r>
      <w:r>
        <w:rPr>
          <w:rFonts w:hint="eastAsia" w:ascii="宋体" w:hAnsi="宋体" w:cs="宋体"/>
          <w:color w:val="auto"/>
          <w:szCs w:val="21"/>
          <w:highlight w:val="none"/>
          <w:lang w:val="en-US" w:eastAsia="zh-CN"/>
        </w:rPr>
        <w:t>承包人</w:t>
      </w:r>
      <w:r>
        <w:rPr>
          <w:rFonts w:hint="eastAsia" w:ascii="宋体" w:hAnsi="宋体" w:cs="宋体"/>
          <w:color w:val="auto"/>
          <w:szCs w:val="21"/>
        </w:rPr>
        <w:t>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w:t>
      </w:r>
      <w:r>
        <w:rPr>
          <w:rFonts w:hint="eastAsia" w:ascii="宋体" w:hAnsi="宋体" w:cs="宋体"/>
          <w:color w:val="auto"/>
          <w:szCs w:val="21"/>
          <w:lang w:eastAsia="zh-CN"/>
        </w:rPr>
        <w:t>承包</w:t>
      </w:r>
      <w:r>
        <w:rPr>
          <w:rFonts w:hint="eastAsia" w:ascii="宋体" w:hAnsi="宋体" w:cs="宋体"/>
          <w:color w:val="auto"/>
          <w:szCs w:val="21"/>
        </w:rPr>
        <w:t>行为、网上通报等处理。</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四、本项目将严格按照</w:t>
      </w:r>
      <w:r>
        <w:rPr>
          <w:rFonts w:hint="eastAsia" w:ascii="宋体" w:hAnsi="宋体" w:cs="宋体"/>
          <w:color w:val="auto"/>
          <w:szCs w:val="21"/>
          <w:lang w:val="en-US" w:eastAsia="zh-CN"/>
        </w:rPr>
        <w:t>谈判</w:t>
      </w:r>
      <w:r>
        <w:rPr>
          <w:rFonts w:hint="eastAsia" w:ascii="宋体" w:hAnsi="宋体" w:cs="宋体"/>
          <w:color w:val="auto"/>
          <w:szCs w:val="21"/>
        </w:rPr>
        <w:t>文件、合同等要求进行验收，决不允许出现降低质量标准及要求、拖延供货等违约行为，否则将按照合同有关条款及有关法律法规规定追究责任。</w:t>
      </w:r>
    </w:p>
    <w:p>
      <w:pPr>
        <w:pStyle w:val="29"/>
        <w:adjustRightInd w:val="0"/>
        <w:snapToGrid w:val="0"/>
        <w:spacing w:line="480" w:lineRule="exact"/>
        <w:ind w:firstLine="420" w:firstLineChars="200"/>
        <w:jc w:val="left"/>
        <w:rPr>
          <w:rFonts w:hint="eastAsia" w:ascii="宋体" w:hAnsi="宋体" w:cs="宋体"/>
          <w:color w:val="auto"/>
          <w:spacing w:val="-10"/>
          <w:szCs w:val="21"/>
        </w:rPr>
      </w:pPr>
      <w:r>
        <w:rPr>
          <w:rFonts w:hint="eastAsia" w:ascii="宋体" w:hAnsi="宋体" w:cs="宋体"/>
          <w:color w:val="auto"/>
          <w:szCs w:val="21"/>
        </w:rPr>
        <w:t>五、</w:t>
      </w:r>
      <w:r>
        <w:rPr>
          <w:rFonts w:hint="eastAsia" w:ascii="宋体" w:hAnsi="宋体" w:cs="宋体"/>
          <w:color w:val="auto"/>
          <w:szCs w:val="21"/>
          <w:lang w:eastAsia="zh-CN"/>
        </w:rPr>
        <w:t>承包</w:t>
      </w:r>
      <w:r>
        <w:rPr>
          <w:rFonts w:hint="eastAsia" w:ascii="宋体" w:hAnsi="宋体" w:cs="宋体"/>
          <w:color w:val="auto"/>
          <w:szCs w:val="21"/>
        </w:rPr>
        <w:t>保证金(若有)应尽量提前汇入</w:t>
      </w:r>
      <w:r>
        <w:rPr>
          <w:rFonts w:hint="eastAsia" w:ascii="宋体" w:hAnsi="宋体" w:cs="宋体"/>
          <w:color w:val="auto"/>
          <w:szCs w:val="21"/>
          <w:lang w:eastAsia="zh-CN"/>
        </w:rPr>
        <w:t>霍山县公共资源交易中心</w:t>
      </w:r>
      <w:r>
        <w:rPr>
          <w:rFonts w:hint="eastAsia" w:ascii="宋体" w:hAnsi="宋体" w:cs="宋体"/>
          <w:color w:val="auto"/>
          <w:szCs w:val="21"/>
        </w:rPr>
        <w:t>指定帐户，以保证开标前款</w:t>
      </w:r>
      <w:r>
        <w:rPr>
          <w:rFonts w:hint="eastAsia" w:ascii="宋体" w:hAnsi="宋体" w:cs="宋体"/>
          <w:color w:val="auto"/>
          <w:spacing w:val="-10"/>
          <w:szCs w:val="21"/>
        </w:rPr>
        <w:t>能到达帐户，否则将影响</w:t>
      </w:r>
      <w:r>
        <w:rPr>
          <w:rFonts w:hint="eastAsia" w:ascii="宋体" w:hAnsi="宋体" w:cs="宋体"/>
          <w:color w:val="auto"/>
          <w:spacing w:val="-10"/>
          <w:szCs w:val="21"/>
          <w:lang w:eastAsia="zh-CN"/>
        </w:rPr>
        <w:t>承包</w:t>
      </w:r>
      <w:r>
        <w:rPr>
          <w:rFonts w:hint="eastAsia" w:ascii="宋体" w:hAnsi="宋体" w:cs="宋体"/>
          <w:color w:val="auto"/>
          <w:spacing w:val="-10"/>
          <w:szCs w:val="21"/>
        </w:rPr>
        <w:t>。</w:t>
      </w:r>
    </w:p>
    <w:p>
      <w:pPr>
        <w:pStyle w:val="29"/>
        <w:tabs>
          <w:tab w:val="left" w:pos="3472"/>
          <w:tab w:val="left" w:pos="5940"/>
        </w:tabs>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六、</w:t>
      </w:r>
      <w:r>
        <w:rPr>
          <w:rFonts w:hint="eastAsia" w:ascii="宋体" w:hAnsi="宋体" w:cs="宋体"/>
          <w:color w:val="auto"/>
          <w:szCs w:val="21"/>
          <w:highlight w:val="none"/>
          <w:lang w:val="en-US" w:eastAsia="zh-CN"/>
        </w:rPr>
        <w:t>承包人</w:t>
      </w:r>
      <w:r>
        <w:rPr>
          <w:rFonts w:hint="eastAsia" w:ascii="宋体" w:hAnsi="宋体" w:cs="宋体"/>
          <w:color w:val="auto"/>
          <w:szCs w:val="21"/>
        </w:rPr>
        <w:t>对截止时间及开标时间等安排如有异议，请在</w:t>
      </w:r>
      <w:r>
        <w:rPr>
          <w:rFonts w:hint="eastAsia" w:ascii="宋体" w:hAnsi="宋体" w:cs="宋体"/>
          <w:color w:val="auto"/>
          <w:szCs w:val="21"/>
          <w:lang w:eastAsia="zh-CN"/>
        </w:rPr>
        <w:t>承包</w:t>
      </w:r>
      <w:r>
        <w:rPr>
          <w:rFonts w:hint="eastAsia" w:ascii="宋体" w:hAnsi="宋体" w:cs="宋体"/>
          <w:color w:val="auto"/>
          <w:szCs w:val="21"/>
        </w:rPr>
        <w:t>截止时间3天前，以书面形式告知本</w:t>
      </w:r>
      <w:r>
        <w:rPr>
          <w:rFonts w:hint="eastAsia" w:ascii="宋体" w:hAnsi="宋体" w:cs="宋体"/>
          <w:color w:val="auto"/>
          <w:szCs w:val="21"/>
          <w:highlight w:val="none"/>
          <w:lang w:val="en-US" w:eastAsia="zh-CN"/>
        </w:rPr>
        <w:t>机构</w:t>
      </w:r>
      <w:r>
        <w:rPr>
          <w:rFonts w:hint="eastAsia" w:ascii="宋体" w:hAnsi="宋体" w:cs="宋体"/>
          <w:color w:val="auto"/>
          <w:szCs w:val="21"/>
        </w:rPr>
        <w:t>并说明原因，如未提出异议的，视同默认</w:t>
      </w:r>
      <w:r>
        <w:rPr>
          <w:rFonts w:hint="eastAsia" w:ascii="宋体" w:hAnsi="宋体" w:cs="宋体"/>
          <w:color w:val="auto"/>
          <w:szCs w:val="21"/>
          <w:lang w:val="en-US" w:eastAsia="zh-CN"/>
        </w:rPr>
        <w:t>谈判</w:t>
      </w:r>
      <w:r>
        <w:rPr>
          <w:rFonts w:hint="eastAsia" w:ascii="宋体" w:hAnsi="宋体" w:cs="宋体"/>
          <w:color w:val="auto"/>
          <w:szCs w:val="21"/>
        </w:rPr>
        <w:t>文件的时间安排。</w:t>
      </w:r>
    </w:p>
    <w:p>
      <w:pPr>
        <w:pStyle w:val="29"/>
        <w:tabs>
          <w:tab w:val="left" w:pos="3472"/>
          <w:tab w:val="left" w:pos="5940"/>
        </w:tabs>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七、请</w:t>
      </w:r>
      <w:r>
        <w:rPr>
          <w:rFonts w:hint="eastAsia" w:ascii="宋体" w:hAnsi="宋体" w:cs="宋体"/>
          <w:color w:val="auto"/>
          <w:szCs w:val="21"/>
          <w:lang w:eastAsia="zh-CN"/>
        </w:rPr>
        <w:t>承包</w:t>
      </w:r>
      <w:r>
        <w:rPr>
          <w:rFonts w:hint="eastAsia" w:ascii="宋体" w:hAnsi="宋体" w:cs="宋体"/>
          <w:color w:val="auto"/>
          <w:szCs w:val="21"/>
        </w:rPr>
        <w:t>人关注六安市公共资源交易电子服务系统（</w:t>
      </w:r>
      <w:r>
        <w:rPr>
          <w:rFonts w:hint="eastAsia" w:ascii="宋体" w:hAnsi="宋体" w:eastAsia="宋体" w:cs="宋体"/>
          <w:color w:val="auto"/>
          <w:spacing w:val="-4"/>
          <w:sz w:val="21"/>
          <w:szCs w:val="21"/>
        </w:rPr>
        <w:t xml:space="preserve">http://ggjfwpt.luan.gov.cn/laztb/ </w:t>
      </w:r>
      <w:r>
        <w:rPr>
          <w:rFonts w:hint="eastAsia" w:ascii="宋体" w:hAnsi="宋体" w:cs="宋体"/>
          <w:color w:val="auto"/>
          <w:szCs w:val="21"/>
        </w:rPr>
        <w:t>）。</w:t>
      </w:r>
    </w:p>
    <w:p>
      <w:pPr>
        <w:pStyle w:val="29"/>
        <w:adjustRightInd w:val="0"/>
        <w:snapToGrid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八、</w:t>
      </w:r>
      <w:r>
        <w:rPr>
          <w:rFonts w:hint="eastAsia" w:ascii="宋体" w:hAnsi="宋体" w:cs="宋体"/>
          <w:color w:val="auto"/>
          <w:szCs w:val="21"/>
          <w:lang w:val="en-US" w:eastAsia="zh-CN"/>
        </w:rPr>
        <w:t>成交</w:t>
      </w:r>
      <w:r>
        <w:rPr>
          <w:rFonts w:hint="eastAsia" w:ascii="宋体" w:hAnsi="宋体" w:cs="宋体"/>
          <w:color w:val="auto"/>
          <w:szCs w:val="21"/>
        </w:rPr>
        <w:t>单位在领取</w:t>
      </w:r>
      <w:r>
        <w:rPr>
          <w:rFonts w:hint="eastAsia" w:ascii="宋体" w:hAnsi="宋体" w:cs="宋体"/>
          <w:color w:val="auto"/>
          <w:szCs w:val="21"/>
          <w:lang w:val="en-US" w:eastAsia="zh-CN"/>
        </w:rPr>
        <w:t>成交</w:t>
      </w:r>
      <w:r>
        <w:rPr>
          <w:rFonts w:hint="eastAsia" w:ascii="宋体" w:hAnsi="宋体" w:cs="宋体"/>
          <w:color w:val="auto"/>
          <w:szCs w:val="21"/>
        </w:rPr>
        <w:t>通知书后，凭</w:t>
      </w:r>
      <w:r>
        <w:rPr>
          <w:rFonts w:hint="eastAsia" w:ascii="宋体" w:hAnsi="宋体" w:cs="宋体"/>
          <w:color w:val="auto"/>
          <w:szCs w:val="21"/>
          <w:lang w:val="en-US" w:eastAsia="zh-CN"/>
        </w:rPr>
        <w:t>成交</w:t>
      </w:r>
      <w:r>
        <w:rPr>
          <w:rFonts w:hint="eastAsia" w:ascii="宋体" w:hAnsi="宋体" w:cs="宋体"/>
          <w:color w:val="auto"/>
          <w:szCs w:val="21"/>
        </w:rPr>
        <w:t>通知书与</w:t>
      </w:r>
      <w:r>
        <w:rPr>
          <w:rFonts w:hint="eastAsia" w:ascii="宋体" w:hAnsi="宋体" w:cs="宋体"/>
          <w:color w:val="auto"/>
          <w:szCs w:val="21"/>
          <w:lang w:eastAsia="zh-CN"/>
        </w:rPr>
        <w:t>发包单位</w:t>
      </w:r>
      <w:r>
        <w:rPr>
          <w:rFonts w:hint="eastAsia" w:ascii="宋体" w:hAnsi="宋体" w:cs="宋体"/>
          <w:color w:val="auto"/>
          <w:szCs w:val="21"/>
        </w:rPr>
        <w:t>签订合同。</w:t>
      </w:r>
      <w:r>
        <w:rPr>
          <w:rFonts w:hint="eastAsia" w:ascii="宋体" w:hAnsi="宋体" w:cs="宋体"/>
          <w:color w:val="auto"/>
          <w:szCs w:val="21"/>
          <w:lang w:eastAsia="zh-CN"/>
        </w:rPr>
        <w:t>发包单位</w:t>
      </w:r>
      <w:r>
        <w:rPr>
          <w:rFonts w:hint="eastAsia" w:ascii="宋体" w:hAnsi="宋体" w:cs="宋体"/>
          <w:color w:val="auto"/>
          <w:szCs w:val="21"/>
        </w:rPr>
        <w:t>应当自合同签订之日起2个工作日内予以公示。</w:t>
      </w:r>
      <w:r>
        <w:rPr>
          <w:rFonts w:hint="eastAsia" w:ascii="宋体" w:hAnsi="宋体" w:cs="宋体"/>
          <w:color w:val="auto"/>
          <w:szCs w:val="21"/>
          <w:lang w:val="en-US" w:eastAsia="zh-CN"/>
        </w:rPr>
        <w:t>成交</w:t>
      </w:r>
      <w:r>
        <w:rPr>
          <w:rFonts w:hint="eastAsia" w:ascii="宋体" w:hAnsi="宋体" w:cs="宋体"/>
          <w:color w:val="auto"/>
          <w:szCs w:val="21"/>
        </w:rPr>
        <w:t>单位的</w:t>
      </w:r>
      <w:r>
        <w:rPr>
          <w:rFonts w:hint="eastAsia" w:ascii="宋体" w:hAnsi="宋体" w:cs="宋体"/>
          <w:color w:val="auto"/>
          <w:szCs w:val="21"/>
          <w:lang w:eastAsia="zh-CN"/>
        </w:rPr>
        <w:t>承包</w:t>
      </w:r>
      <w:r>
        <w:rPr>
          <w:rFonts w:hint="eastAsia" w:ascii="宋体" w:hAnsi="宋体" w:cs="宋体"/>
          <w:color w:val="auto"/>
          <w:szCs w:val="21"/>
        </w:rPr>
        <w:t>保证金(若有)凭其与</w:t>
      </w:r>
      <w:r>
        <w:rPr>
          <w:rFonts w:hint="eastAsia" w:ascii="宋体" w:hAnsi="宋体" w:cs="宋体"/>
          <w:color w:val="auto"/>
          <w:szCs w:val="21"/>
          <w:lang w:eastAsia="zh-CN"/>
        </w:rPr>
        <w:t>发包单位</w:t>
      </w:r>
      <w:r>
        <w:rPr>
          <w:rFonts w:hint="eastAsia" w:ascii="宋体" w:hAnsi="宋体" w:cs="宋体"/>
          <w:color w:val="auto"/>
          <w:szCs w:val="21"/>
        </w:rPr>
        <w:t>签订的合同全额退至其基本账户，其他单位的</w:t>
      </w:r>
      <w:r>
        <w:rPr>
          <w:rFonts w:hint="eastAsia" w:ascii="宋体" w:hAnsi="宋体" w:cs="宋体"/>
          <w:color w:val="auto"/>
          <w:szCs w:val="21"/>
          <w:lang w:eastAsia="zh-CN"/>
        </w:rPr>
        <w:t>承包</w:t>
      </w:r>
      <w:r>
        <w:rPr>
          <w:rFonts w:hint="eastAsia" w:ascii="宋体" w:hAnsi="宋体" w:cs="宋体"/>
          <w:color w:val="auto"/>
          <w:szCs w:val="21"/>
        </w:rPr>
        <w:t>保证金(若有)在确定</w:t>
      </w:r>
      <w:r>
        <w:rPr>
          <w:rFonts w:hint="eastAsia" w:ascii="宋体" w:hAnsi="宋体" w:cs="宋体"/>
          <w:color w:val="auto"/>
          <w:szCs w:val="21"/>
          <w:lang w:val="en-US" w:eastAsia="zh-CN"/>
        </w:rPr>
        <w:t>成交</w:t>
      </w:r>
      <w:r>
        <w:rPr>
          <w:rFonts w:hint="eastAsia" w:ascii="宋体" w:hAnsi="宋体" w:cs="宋体"/>
          <w:color w:val="auto"/>
          <w:szCs w:val="21"/>
        </w:rPr>
        <w:t>单位后5个工作日内退至其基本帐户。</w:t>
      </w:r>
    </w:p>
    <w:p>
      <w:pPr>
        <w:pStyle w:val="29"/>
        <w:adjustRightInd w:val="0"/>
        <w:snapToGrid w:val="0"/>
        <w:spacing w:line="480" w:lineRule="exact"/>
        <w:ind w:firstLine="420" w:firstLineChars="200"/>
        <w:jc w:val="left"/>
        <w:rPr>
          <w:rFonts w:hint="eastAsia" w:ascii="宋体" w:hAnsi="宋体" w:cs="宋体"/>
          <w:b/>
          <w:bCs/>
          <w:color w:val="auto"/>
          <w:szCs w:val="21"/>
        </w:rPr>
      </w:pPr>
      <w:r>
        <w:rPr>
          <w:rFonts w:hint="eastAsia" w:ascii="宋体" w:hAnsi="宋体" w:cs="宋体"/>
          <w:color w:val="auto"/>
          <w:szCs w:val="21"/>
        </w:rPr>
        <w:t>九、本</w:t>
      </w:r>
      <w:r>
        <w:rPr>
          <w:rFonts w:hint="eastAsia" w:ascii="宋体" w:hAnsi="宋体" w:cs="宋体"/>
          <w:color w:val="auto"/>
          <w:szCs w:val="21"/>
          <w:lang w:val="en-US" w:eastAsia="zh-CN"/>
        </w:rPr>
        <w:t>谈判</w:t>
      </w:r>
      <w:r>
        <w:rPr>
          <w:rFonts w:hint="eastAsia" w:ascii="宋体" w:hAnsi="宋体" w:cs="宋体"/>
          <w:color w:val="auto"/>
          <w:szCs w:val="21"/>
        </w:rPr>
        <w:t>文件最终解释权归</w:t>
      </w:r>
      <w:r>
        <w:rPr>
          <w:rFonts w:hint="eastAsia" w:ascii="宋体" w:hAnsi="宋体" w:cs="宋体"/>
          <w:color w:val="auto"/>
          <w:szCs w:val="21"/>
          <w:lang w:eastAsia="zh-CN"/>
        </w:rPr>
        <w:t>发包单位</w:t>
      </w:r>
      <w:r>
        <w:rPr>
          <w:rFonts w:hint="eastAsia" w:ascii="宋体" w:hAnsi="宋体" w:cs="宋体"/>
          <w:color w:val="auto"/>
          <w:szCs w:val="21"/>
        </w:rPr>
        <w:t>和</w:t>
      </w:r>
      <w:r>
        <w:rPr>
          <w:rFonts w:hint="eastAsia" w:ascii="宋体" w:hAnsi="宋体" w:cs="宋体"/>
          <w:color w:val="auto"/>
          <w:szCs w:val="21"/>
          <w:lang w:eastAsia="zh-CN"/>
        </w:rPr>
        <w:t>霍山永达工程咨询有限公司</w:t>
      </w:r>
      <w:r>
        <w:rPr>
          <w:rFonts w:hint="eastAsia" w:ascii="宋体" w:hAnsi="宋体" w:cs="宋体"/>
          <w:color w:val="auto"/>
          <w:szCs w:val="21"/>
        </w:rPr>
        <w:t>。</w:t>
      </w: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pStyle w:val="29"/>
        <w:tabs>
          <w:tab w:val="left" w:pos="3472"/>
          <w:tab w:val="left" w:pos="5940"/>
        </w:tabs>
        <w:snapToGrid w:val="0"/>
        <w:spacing w:line="480" w:lineRule="auto"/>
        <w:ind w:firstLine="420" w:firstLineChars="200"/>
        <w:jc w:val="left"/>
        <w:rPr>
          <w:rFonts w:hint="eastAsia"/>
          <w:color w:val="auto"/>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240" w:lineRule="exact"/>
        <w:ind w:left="0" w:leftChars="0" w:right="0" w:rightChars="0" w:firstLine="1209" w:firstLineChars="221"/>
        <w:jc w:val="left"/>
        <w:textAlignment w:val="auto"/>
        <w:outlineLvl w:val="9"/>
        <w:rPr>
          <w:rFonts w:hint="eastAsia" w:ascii="宋体" w:hAnsi="宋体" w:eastAsia="宋体" w:cs="宋体"/>
          <w:b/>
          <w:color w:val="auto"/>
          <w:spacing w:val="113"/>
          <w:kern w:val="0"/>
          <w:sz w:val="32"/>
          <w:szCs w:val="32"/>
          <w:u w:val="none"/>
        </w:rPr>
        <w:sectPr>
          <w:footerReference r:id="rId9" w:type="first"/>
          <w:footerReference r:id="rId8" w:type="default"/>
          <w:pgSz w:w="11906" w:h="16838"/>
          <w:pgMar w:top="1134" w:right="1417" w:bottom="1134" w:left="1417" w:header="851" w:footer="992" w:gutter="0"/>
          <w:pgNumType w:fmt="decimal" w:start="1"/>
          <w:cols w:space="0" w:num="1"/>
          <w:titlePg/>
          <w:rtlGutter w:val="0"/>
          <w:docGrid w:type="lines" w:linePitch="312" w:charSpace="0"/>
        </w:sect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center"/>
        <w:rPr>
          <w:rFonts w:hint="eastAsia" w:ascii="宋体" w:hAnsi="宋体" w:eastAsia="宋体" w:cs="宋体"/>
          <w:b/>
          <w:bCs/>
          <w:color w:val="auto"/>
          <w:sz w:val="24"/>
          <w:szCs w:val="24"/>
          <w:shd w:val="clear" w:color="auto" w:fill="FFFFFF"/>
          <w:lang w:val="en-US" w:eastAsia="zh-CN"/>
        </w:rPr>
      </w:pPr>
      <w:r>
        <w:rPr>
          <w:rFonts w:hint="eastAsia" w:ascii="宋体" w:hAnsi="宋体" w:cs="宋体"/>
          <w:b/>
          <w:bCs/>
          <w:color w:val="auto"/>
          <w:sz w:val="24"/>
          <w:lang w:eastAsia="zh-CN"/>
        </w:rPr>
        <w:t>朱家畈至落儿岭公路配套提升工程竞争性谈判公告</w:t>
      </w:r>
    </w:p>
    <w:p>
      <w:pPr>
        <w:pStyle w:val="13"/>
        <w:numPr>
          <w:ilvl w:val="0"/>
          <w:numId w:val="1"/>
        </w:numPr>
        <w:adjustRightInd w:val="0"/>
        <w:snapToGrid w:val="0"/>
        <w:spacing w:before="0" w:beforeAutospacing="0" w:after="0" w:afterAutospacing="0" w:line="460" w:lineRule="exact"/>
        <w:rPr>
          <w:rFonts w:hint="eastAsia" w:ascii="宋体" w:hAnsi="宋体" w:cs="宋体"/>
          <w:color w:val="auto"/>
          <w:lang w:val="en-US" w:eastAsia="zh-CN"/>
        </w:rPr>
      </w:pPr>
      <w:bookmarkStart w:id="0" w:name="OLE_LINK1"/>
      <w:r>
        <w:rPr>
          <w:rFonts w:hint="eastAsia" w:ascii="宋体" w:hAnsi="宋体" w:eastAsia="宋体" w:cs="宋体"/>
          <w:b/>
          <w:bCs/>
          <w:color w:val="auto"/>
          <w:lang w:val="en-US" w:eastAsia="zh-CN"/>
        </w:rPr>
        <w:t>发包</w:t>
      </w:r>
      <w:r>
        <w:rPr>
          <w:rFonts w:hint="eastAsia" w:ascii="宋体" w:hAnsi="宋体" w:eastAsia="宋体" w:cs="宋体"/>
          <w:b/>
          <w:bCs/>
          <w:color w:val="auto"/>
        </w:rPr>
        <w:t>编号</w:t>
      </w:r>
      <w:r>
        <w:rPr>
          <w:rFonts w:hint="eastAsia" w:ascii="宋体" w:hAnsi="宋体" w:eastAsia="宋体" w:cs="宋体"/>
          <w:color w:val="auto"/>
        </w:rPr>
        <w:t>：</w:t>
      </w:r>
      <w:r>
        <w:rPr>
          <w:rFonts w:hint="eastAsia" w:ascii="宋体" w:hAnsi="宋体" w:cs="宋体"/>
          <w:color w:val="auto"/>
          <w:lang w:val="en-US" w:eastAsia="zh-CN"/>
        </w:rPr>
        <w:t>HSYD-2024-0602</w:t>
      </w:r>
    </w:p>
    <w:p>
      <w:pPr>
        <w:pStyle w:val="13"/>
        <w:numPr>
          <w:ilvl w:val="0"/>
          <w:numId w:val="0"/>
        </w:numPr>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二、项目名称</w:t>
      </w:r>
      <w:r>
        <w:rPr>
          <w:rFonts w:hint="eastAsia" w:ascii="宋体" w:hAnsi="宋体" w:eastAsia="宋体" w:cs="宋体"/>
          <w:color w:val="auto"/>
        </w:rPr>
        <w:t>：</w:t>
      </w:r>
      <w:r>
        <w:rPr>
          <w:rFonts w:hint="eastAsia" w:ascii="宋体" w:hAnsi="宋体" w:cs="宋体"/>
          <w:color w:val="auto"/>
          <w:sz w:val="24"/>
          <w:lang w:eastAsia="zh-CN"/>
        </w:rPr>
        <w:t>朱家畈至落儿岭公路配套提升工程</w:t>
      </w:r>
      <w:r>
        <w:rPr>
          <w:rFonts w:hint="eastAsia" w:ascii="宋体" w:hAnsi="宋体" w:eastAsia="宋体" w:cs="宋体"/>
          <w:color w:val="auto"/>
        </w:rPr>
        <w:t xml:space="preserve"> </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三、项目实施地点</w:t>
      </w:r>
      <w:r>
        <w:rPr>
          <w:rFonts w:hint="eastAsia" w:ascii="宋体" w:hAnsi="宋体" w:eastAsia="宋体" w:cs="宋体"/>
          <w:color w:val="auto"/>
        </w:rPr>
        <w:t>：</w:t>
      </w:r>
      <w:r>
        <w:rPr>
          <w:rFonts w:hint="eastAsia" w:ascii="宋体" w:hAnsi="宋体" w:eastAsia="宋体" w:cs="宋体"/>
          <w:color w:val="auto"/>
          <w:sz w:val="24"/>
        </w:rPr>
        <w:t>霍山县</w:t>
      </w:r>
      <w:r>
        <w:rPr>
          <w:rFonts w:hint="eastAsia" w:ascii="宋体" w:hAnsi="宋体" w:cs="宋体"/>
          <w:color w:val="auto"/>
          <w:sz w:val="24"/>
          <w:lang w:val="en-US" w:eastAsia="zh-CN"/>
        </w:rPr>
        <w:t>黑石渡镇</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四、项目实施主体（</w:t>
      </w:r>
      <w:r>
        <w:rPr>
          <w:rFonts w:hint="eastAsia" w:ascii="宋体" w:hAnsi="宋体" w:cs="宋体"/>
          <w:b/>
          <w:bCs/>
          <w:color w:val="auto"/>
          <w:lang w:val="en-US" w:eastAsia="zh-CN"/>
        </w:rPr>
        <w:t>发包单位</w:t>
      </w:r>
      <w:r>
        <w:rPr>
          <w:rFonts w:hint="eastAsia" w:ascii="宋体" w:hAnsi="宋体" w:eastAsia="宋体" w:cs="宋体"/>
          <w:b/>
          <w:bCs/>
          <w:color w:val="auto"/>
        </w:rPr>
        <w:t>）</w:t>
      </w:r>
      <w:r>
        <w:rPr>
          <w:rFonts w:hint="eastAsia" w:ascii="宋体" w:hAnsi="宋体" w:eastAsia="宋体" w:cs="宋体"/>
          <w:color w:val="auto"/>
        </w:rPr>
        <w:t>：</w:t>
      </w:r>
      <w:r>
        <w:rPr>
          <w:rFonts w:hint="eastAsia" w:ascii="宋体" w:hAnsi="宋体" w:cs="宋体"/>
          <w:color w:val="auto"/>
          <w:sz w:val="24"/>
          <w:lang w:eastAsia="zh-CN"/>
        </w:rPr>
        <w:t>霍山县地方公路管理局</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五、项目实施主体（</w:t>
      </w:r>
      <w:r>
        <w:rPr>
          <w:rFonts w:hint="eastAsia" w:ascii="宋体" w:hAnsi="宋体" w:cs="宋体"/>
          <w:b/>
          <w:bCs/>
          <w:color w:val="auto"/>
          <w:lang w:val="en-US" w:eastAsia="zh-CN"/>
        </w:rPr>
        <w:t>发包单位</w:t>
      </w:r>
      <w:r>
        <w:rPr>
          <w:rFonts w:hint="eastAsia" w:ascii="宋体" w:hAnsi="宋体" w:eastAsia="宋体" w:cs="宋体"/>
          <w:b/>
          <w:bCs/>
          <w:color w:val="auto"/>
        </w:rPr>
        <w:t>）地址</w:t>
      </w:r>
      <w:r>
        <w:rPr>
          <w:rFonts w:hint="eastAsia" w:ascii="宋体" w:hAnsi="宋体" w:eastAsia="宋体" w:cs="宋体"/>
          <w:color w:val="auto"/>
        </w:rPr>
        <w:t>：</w:t>
      </w:r>
      <w:r>
        <w:rPr>
          <w:rFonts w:hint="eastAsia" w:cs="宋体"/>
          <w:i w:val="0"/>
          <w:caps w:val="0"/>
          <w:color w:val="auto"/>
          <w:spacing w:val="0"/>
          <w:kern w:val="0"/>
          <w:sz w:val="24"/>
          <w:szCs w:val="24"/>
          <w:shd w:val="clear" w:color="auto" w:fill="FFFFFF"/>
          <w:lang w:val="en-US" w:eastAsia="zh-CN" w:bidi="ar"/>
        </w:rPr>
        <w:t>霍山县衡山镇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color w:val="auto"/>
        </w:rPr>
      </w:pPr>
      <w:r>
        <w:rPr>
          <w:rFonts w:hint="eastAsia" w:ascii="宋体" w:hAnsi="宋体" w:eastAsia="宋体" w:cs="宋体"/>
          <w:b/>
          <w:bCs/>
          <w:color w:val="auto"/>
        </w:rPr>
        <w:t>六、项目类型</w:t>
      </w:r>
      <w:r>
        <w:rPr>
          <w:rFonts w:hint="eastAsia" w:ascii="宋体" w:hAnsi="宋体" w:eastAsia="宋体" w:cs="宋体"/>
          <w:color w:val="auto"/>
        </w:rPr>
        <w:t>：</w:t>
      </w:r>
      <w:r>
        <w:rPr>
          <w:rFonts w:hint="eastAsia" w:ascii="宋体" w:hAnsi="宋体" w:eastAsia="宋体" w:cs="宋体"/>
          <w:bCs/>
          <w:color w:val="auto"/>
        </w:rPr>
        <w:t>【</w:t>
      </w:r>
      <w:r>
        <w:rPr>
          <w:rFonts w:hint="eastAsia" w:ascii="宋体" w:hAnsi="宋体" w:eastAsia="宋体" w:cs="宋体"/>
          <w:b w:val="0"/>
          <w:i w:val="0"/>
          <w:caps w:val="0"/>
          <w:color w:val="auto"/>
          <w:spacing w:val="0"/>
          <w:sz w:val="15"/>
          <w:szCs w:val="15"/>
          <w:shd w:val="clear" w:color="auto" w:fill="FFFFFF"/>
        </w:rPr>
        <w:t>√</w:t>
      </w:r>
      <w:r>
        <w:rPr>
          <w:rFonts w:hint="eastAsia" w:ascii="宋体" w:hAnsi="宋体" w:eastAsia="宋体" w:cs="宋体"/>
          <w:bCs/>
          <w:color w:val="auto"/>
        </w:rPr>
        <w:t>】</w:t>
      </w:r>
      <w:r>
        <w:rPr>
          <w:rFonts w:hint="eastAsia" w:ascii="宋体" w:hAnsi="宋体" w:eastAsia="宋体" w:cs="宋体"/>
          <w:color w:val="auto"/>
        </w:rPr>
        <w:t xml:space="preserve">工程类   </w:t>
      </w:r>
      <w:r>
        <w:rPr>
          <w:rFonts w:hint="eastAsia" w:ascii="宋体" w:hAnsi="宋体" w:eastAsia="宋体" w:cs="宋体"/>
          <w:color w:val="auto"/>
          <w:lang w:val="en-US" w:eastAsia="zh-CN"/>
        </w:rPr>
        <w:t xml:space="preserve">    </w:t>
      </w:r>
      <w:r>
        <w:rPr>
          <w:rFonts w:hint="eastAsia" w:ascii="宋体" w:hAnsi="宋体" w:eastAsia="宋体" w:cs="宋体"/>
          <w:bCs/>
          <w:color w:val="auto"/>
        </w:rPr>
        <w:t>【</w:t>
      </w:r>
      <w:r>
        <w:rPr>
          <w:rFonts w:hint="eastAsia" w:ascii="宋体" w:hAnsi="宋体" w:cs="宋体"/>
          <w:bCs/>
          <w:color w:val="auto"/>
          <w:lang w:val="en-US" w:eastAsia="zh-CN"/>
        </w:rPr>
        <w:t xml:space="preserve"> </w:t>
      </w:r>
      <w:r>
        <w:rPr>
          <w:rFonts w:hint="eastAsia" w:ascii="宋体" w:hAnsi="宋体" w:eastAsia="宋体" w:cs="宋体"/>
          <w:bCs/>
          <w:color w:val="auto"/>
        </w:rPr>
        <w:t>】</w:t>
      </w:r>
      <w:r>
        <w:rPr>
          <w:rFonts w:hint="eastAsia" w:ascii="宋体" w:hAnsi="宋体" w:eastAsia="宋体" w:cs="宋体"/>
          <w:color w:val="auto"/>
        </w:rPr>
        <w:t xml:space="preserve">服务类   </w:t>
      </w:r>
      <w:r>
        <w:rPr>
          <w:rFonts w:hint="eastAsia" w:ascii="宋体" w:hAnsi="宋体" w:eastAsia="宋体" w:cs="宋体"/>
          <w:bCs/>
          <w:color w:val="auto"/>
        </w:rPr>
        <w:t>【 】</w:t>
      </w:r>
      <w:r>
        <w:rPr>
          <w:rFonts w:hint="eastAsia" w:ascii="宋体" w:hAnsi="宋体" w:eastAsia="宋体" w:cs="宋体"/>
          <w:color w:val="auto"/>
        </w:rPr>
        <w:t>货物类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color w:val="auto"/>
          <w:lang w:val="en-US" w:eastAsia="zh-CN"/>
        </w:rPr>
      </w:pPr>
      <w:r>
        <w:rPr>
          <w:rFonts w:hint="eastAsia" w:ascii="宋体" w:hAnsi="宋体" w:eastAsia="宋体" w:cs="宋体"/>
          <w:b/>
          <w:bCs/>
          <w:color w:val="auto"/>
        </w:rPr>
        <w:t>七、</w:t>
      </w:r>
      <w:r>
        <w:rPr>
          <w:rFonts w:hint="eastAsia" w:ascii="宋体" w:hAnsi="宋体" w:eastAsia="宋体" w:cs="宋体"/>
          <w:b/>
          <w:bCs/>
          <w:color w:val="auto"/>
          <w:lang w:val="en-US" w:eastAsia="zh-CN"/>
        </w:rPr>
        <w:t>发包</w:t>
      </w:r>
      <w:r>
        <w:rPr>
          <w:rFonts w:hint="eastAsia" w:ascii="宋体" w:hAnsi="宋体" w:eastAsia="宋体" w:cs="宋体"/>
          <w:b/>
          <w:bCs/>
          <w:color w:val="auto"/>
        </w:rPr>
        <w:t>方式</w:t>
      </w:r>
      <w:r>
        <w:rPr>
          <w:rFonts w:hint="eastAsia" w:ascii="宋体" w:hAnsi="宋体" w:eastAsia="宋体" w:cs="宋体"/>
          <w:color w:val="auto"/>
        </w:rPr>
        <w:t>：</w:t>
      </w:r>
      <w:r>
        <w:rPr>
          <w:rFonts w:hint="eastAsia" w:ascii="宋体" w:hAnsi="宋体" w:eastAsia="宋体" w:cs="宋体"/>
          <w:bCs/>
          <w:color w:val="auto"/>
        </w:rPr>
        <w:t>【</w:t>
      </w:r>
      <w:r>
        <w:rPr>
          <w:rFonts w:hint="eastAsia" w:ascii="宋体" w:hAnsi="宋体" w:eastAsia="宋体" w:cs="宋体"/>
          <w:b w:val="0"/>
          <w:i w:val="0"/>
          <w:caps w:val="0"/>
          <w:color w:val="auto"/>
          <w:spacing w:val="0"/>
          <w:sz w:val="15"/>
          <w:szCs w:val="15"/>
          <w:shd w:val="clear" w:color="auto" w:fill="FFFFFF"/>
        </w:rPr>
        <w:t>√</w:t>
      </w:r>
      <w:r>
        <w:rPr>
          <w:rFonts w:hint="eastAsia" w:ascii="宋体" w:hAnsi="宋体" w:eastAsia="宋体" w:cs="宋体"/>
          <w:bCs/>
          <w:color w:val="auto"/>
        </w:rPr>
        <w:t>】</w:t>
      </w:r>
      <w:r>
        <w:rPr>
          <w:rFonts w:hint="eastAsia" w:ascii="宋体" w:hAnsi="宋体" w:eastAsia="宋体" w:cs="宋体"/>
          <w:color w:val="auto"/>
          <w:lang w:val="en-US" w:eastAsia="zh-CN"/>
        </w:rPr>
        <w:t xml:space="preserve">竞争性谈判   </w:t>
      </w:r>
      <w:r>
        <w:rPr>
          <w:rFonts w:hint="eastAsia" w:ascii="宋体" w:hAnsi="宋体" w:eastAsia="宋体" w:cs="宋体"/>
          <w:bCs/>
          <w:color w:val="auto"/>
        </w:rPr>
        <w:t>【</w:t>
      </w:r>
      <w:r>
        <w:rPr>
          <w:rFonts w:hint="eastAsia" w:ascii="宋体" w:hAnsi="宋体" w:cs="宋体"/>
          <w:bCs/>
          <w:color w:val="auto"/>
          <w:lang w:val="en-US" w:eastAsia="zh-CN"/>
        </w:rPr>
        <w:t xml:space="preserve"> </w:t>
      </w:r>
      <w:r>
        <w:rPr>
          <w:rFonts w:hint="eastAsia" w:ascii="宋体" w:hAnsi="宋体" w:eastAsia="宋体" w:cs="宋体"/>
          <w:bCs/>
          <w:color w:val="auto"/>
        </w:rPr>
        <w:t>】</w:t>
      </w:r>
      <w:r>
        <w:rPr>
          <w:rFonts w:hint="eastAsia" w:ascii="宋体" w:hAnsi="宋体" w:eastAsia="宋体" w:cs="宋体"/>
          <w:color w:val="auto"/>
          <w:lang w:val="en-US" w:eastAsia="zh-CN"/>
        </w:rPr>
        <w:t xml:space="preserve">询价      </w:t>
      </w:r>
      <w:r>
        <w:rPr>
          <w:rFonts w:hint="eastAsia" w:ascii="宋体" w:hAnsi="宋体" w:eastAsia="宋体" w:cs="宋体"/>
          <w:bCs/>
          <w:color w:val="auto"/>
        </w:rPr>
        <w:t>【 】</w:t>
      </w:r>
      <w:r>
        <w:rPr>
          <w:rFonts w:hint="eastAsia" w:ascii="宋体" w:hAnsi="宋体" w:eastAsia="宋体" w:cs="宋体"/>
          <w:color w:val="auto"/>
          <w:lang w:val="en-US" w:eastAsia="zh-CN"/>
        </w:rPr>
        <w:t>直接发包</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jc w:val="left"/>
        <w:rPr>
          <w:rFonts w:hint="eastAsia" w:ascii="宋体" w:hAnsi="宋体" w:eastAsia="宋体" w:cs="宋体"/>
          <w:color w:val="auto"/>
        </w:rPr>
      </w:pPr>
      <w:r>
        <w:rPr>
          <w:rFonts w:hint="eastAsia" w:ascii="宋体" w:hAnsi="宋体" w:eastAsia="宋体" w:cs="宋体"/>
          <w:b/>
          <w:bCs/>
          <w:color w:val="auto"/>
        </w:rPr>
        <w:t>八、项目概况及投资规模</w:t>
      </w:r>
      <w:r>
        <w:rPr>
          <w:rFonts w:hint="eastAsia" w:ascii="宋体" w:hAnsi="宋体" w:eastAsia="宋体" w:cs="宋体"/>
          <w:color w:val="auto"/>
        </w:rPr>
        <w:t>：</w:t>
      </w:r>
      <w:r>
        <w:rPr>
          <w:rFonts w:hint="eastAsia" w:ascii="Times New Roman" w:hAnsi="Times New Roman" w:eastAsia="宋体" w:cs="Times New Roman"/>
          <w:lang w:val="en-US" w:eastAsia="zh-CN"/>
        </w:rPr>
        <w:t>绿化树木栽植养护等工程</w:t>
      </w:r>
      <w:r>
        <w:rPr>
          <w:rFonts w:hint="eastAsia" w:ascii="Times New Roman" w:hAnsi="Times New Roman" w:eastAsia="宋体" w:cs="Times New Roman"/>
        </w:rPr>
        <w:t>内容</w:t>
      </w:r>
      <w:r>
        <w:rPr>
          <w:rFonts w:hint="eastAsia" w:ascii="Times New Roman" w:hAnsi="Times New Roman" w:eastAsia="宋体" w:cs="Times New Roman"/>
          <w:lang w:val="en-US" w:eastAsia="zh-CN"/>
        </w:rPr>
        <w:t>（详见工程量清单）</w:t>
      </w:r>
      <w:r>
        <w:rPr>
          <w:rFonts w:hint="eastAsia" w:eastAsia="宋体" w:cs="宋体"/>
          <w:i w:val="0"/>
          <w:caps w:val="0"/>
          <w:color w:val="auto"/>
          <w:spacing w:val="0"/>
          <w:kern w:val="0"/>
          <w:sz w:val="24"/>
          <w:szCs w:val="24"/>
          <w:shd w:val="clear" w:color="auto" w:fill="FFFFFF"/>
          <w:lang w:val="en-US" w:eastAsia="zh-CN" w:bidi="ar"/>
        </w:rPr>
        <w:t>。工程预算约</w:t>
      </w:r>
      <w:r>
        <w:rPr>
          <w:rFonts w:hint="eastAsia" w:cs="宋体"/>
          <w:i w:val="0"/>
          <w:caps w:val="0"/>
          <w:color w:val="auto"/>
          <w:spacing w:val="0"/>
          <w:kern w:val="0"/>
          <w:sz w:val="24"/>
          <w:szCs w:val="24"/>
          <w:shd w:val="clear" w:color="auto" w:fill="FFFFFF"/>
          <w:lang w:val="en-US" w:eastAsia="zh-CN" w:bidi="ar"/>
        </w:rPr>
        <w:t>58.66</w:t>
      </w:r>
      <w:r>
        <w:rPr>
          <w:rFonts w:hint="eastAsia" w:eastAsia="宋体" w:cs="宋体"/>
          <w:i w:val="0"/>
          <w:caps w:val="0"/>
          <w:color w:val="auto"/>
          <w:spacing w:val="0"/>
          <w:kern w:val="0"/>
          <w:sz w:val="24"/>
          <w:szCs w:val="24"/>
          <w:shd w:val="clear" w:color="auto" w:fill="FFFFFF"/>
          <w:lang w:val="en-US" w:eastAsia="zh-CN" w:bidi="ar"/>
        </w:rPr>
        <w:t>万元。</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eastAsia="宋体" w:cs="宋体"/>
          <w:b/>
          <w:bCs/>
          <w:color w:val="auto"/>
        </w:rPr>
        <w:t>九、资金来源</w:t>
      </w:r>
      <w:r>
        <w:rPr>
          <w:rFonts w:hint="eastAsia" w:ascii="宋体" w:hAnsi="宋体" w:eastAsia="宋体" w:cs="宋体"/>
          <w:color w:val="auto"/>
        </w:rPr>
        <w:t>：</w:t>
      </w:r>
      <w:r>
        <w:rPr>
          <w:rFonts w:hint="eastAsia" w:ascii="宋体" w:hAnsi="宋体" w:cs="宋体"/>
          <w:color w:val="auto"/>
          <w:lang w:val="en-US" w:eastAsia="zh-CN"/>
        </w:rPr>
        <w:t>政府资金</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十、计划工期</w:t>
      </w:r>
      <w:r>
        <w:rPr>
          <w:rFonts w:hint="eastAsia" w:ascii="宋体" w:hAnsi="宋体" w:eastAsia="宋体" w:cs="宋体"/>
          <w:color w:val="auto"/>
        </w:rPr>
        <w:t>：</w:t>
      </w:r>
      <w:r>
        <w:rPr>
          <w:rFonts w:hint="eastAsia" w:ascii="宋体" w:hAnsi="宋体" w:cs="宋体"/>
          <w:color w:val="auto"/>
          <w:lang w:val="en-US" w:eastAsia="zh-CN"/>
        </w:rPr>
        <w:t>60</w:t>
      </w:r>
      <w:r>
        <w:rPr>
          <w:rFonts w:hint="eastAsia" w:ascii="宋体" w:hAnsi="宋体" w:eastAsia="宋体" w:cs="宋体"/>
          <w:color w:val="auto"/>
          <w:lang w:val="en-US" w:eastAsia="zh-CN"/>
        </w:rPr>
        <w:t>日历天</w:t>
      </w:r>
    </w:p>
    <w:p>
      <w:pPr>
        <w:pStyle w:val="13"/>
        <w:adjustRightInd w:val="0"/>
        <w:snapToGrid w:val="0"/>
        <w:spacing w:before="0" w:beforeAutospacing="0" w:after="0" w:afterAutospacing="0" w:line="460" w:lineRule="exact"/>
        <w:rPr>
          <w:rFonts w:hint="eastAsia" w:ascii="宋体" w:hAnsi="宋体" w:eastAsia="宋体" w:cs="宋体"/>
          <w:color w:val="auto"/>
          <w:kern w:val="2"/>
          <w:sz w:val="24"/>
          <w:szCs w:val="22"/>
          <w:lang w:val="en-US" w:eastAsia="zh-CN" w:bidi="ar-SA"/>
        </w:rPr>
      </w:pPr>
      <w:r>
        <w:rPr>
          <w:rFonts w:hint="eastAsia" w:ascii="宋体" w:hAnsi="宋体" w:eastAsia="宋体" w:cs="宋体"/>
          <w:b/>
          <w:bCs/>
          <w:color w:val="auto"/>
        </w:rPr>
        <w:t>十一、</w:t>
      </w:r>
      <w:r>
        <w:rPr>
          <w:rFonts w:hint="eastAsia" w:ascii="宋体" w:hAnsi="宋体" w:eastAsia="宋体" w:cs="宋体"/>
          <w:b/>
          <w:bCs/>
          <w:color w:val="auto"/>
          <w:lang w:val="en-US" w:eastAsia="zh-CN"/>
        </w:rPr>
        <w:t>承包人</w:t>
      </w:r>
      <w:r>
        <w:rPr>
          <w:rFonts w:hint="eastAsia" w:ascii="宋体" w:hAnsi="宋体" w:eastAsia="宋体" w:cs="宋体"/>
          <w:b/>
          <w:bCs/>
          <w:color w:val="auto"/>
        </w:rPr>
        <w:t>资质、资格要求</w:t>
      </w:r>
      <w:r>
        <w:rPr>
          <w:rFonts w:hint="eastAsia" w:ascii="宋体" w:hAnsi="宋体" w:eastAsia="宋体" w:cs="宋体"/>
          <w:color w:val="auto"/>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1、满足《中华人民共和国政府采购法》第二十二条规定；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2、本项目的特定资格要求：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（1）供应商具有独立法人资格，具备市政公用工程施工总承包三级及以上资质，具有有效安全生产许可证；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（2）拟派项目经理（建造师）应具有市政公用工程专业二级及以上注册建造师证书及B类安全生产考核合格证书；无在建工程（提供无在建承诺函，格式参考附件）。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3、供应商存在以下不良信用记录情形之一的，不得推荐为成交候选供应商，不得确定为成交供应商：</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(1）供应商被人民法院列入失信被执行人的；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(2）供应商被市场监督管理部门列入企业经营异常名录的；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(3）供应商被税务部门列入重大税收违法案件当事人名单的；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 xml:space="preserve">(4）供应商被政府采购监管部门列入政府采购严重违法失信行为记录名单的。  </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4、根据六安市住建委、安监局、公管局六建法【2018】80号文件精神，对依据该文件规定记入不良行为记录的单位和人员，在公布期限内，拒绝其参加六安市行政区域内依法必须发包的项目。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460" w:lineRule="exact"/>
        <w:ind w:left="0" w:right="0" w:firstLine="240" w:firstLineChars="10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5、承包项目班子成员不得是在编公务员和未经在编单位批准离岗的事业单位工作人员。</w:t>
      </w:r>
    </w:p>
    <w:p>
      <w:pPr>
        <w:pStyle w:val="13"/>
        <w:adjustRightInd w:val="0"/>
        <w:snapToGrid w:val="0"/>
        <w:spacing w:before="0" w:beforeAutospacing="0" w:after="0" w:afterAutospacing="0" w:line="460" w:lineRule="exac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b/>
          <w:bCs/>
          <w:color w:val="auto"/>
        </w:rPr>
        <w:t>十二、</w:t>
      </w:r>
      <w:r>
        <w:rPr>
          <w:rFonts w:hint="eastAsia" w:ascii="宋体" w:hAnsi="宋体" w:eastAsia="宋体" w:cs="宋体"/>
          <w:b/>
          <w:bCs/>
          <w:color w:val="auto"/>
          <w:lang w:val="en-US" w:eastAsia="zh-CN"/>
        </w:rPr>
        <w:t>发包</w:t>
      </w:r>
      <w:r>
        <w:rPr>
          <w:rFonts w:hint="eastAsia" w:ascii="宋体" w:hAnsi="宋体" w:eastAsia="宋体" w:cs="宋体"/>
          <w:b/>
          <w:bCs/>
          <w:color w:val="auto"/>
        </w:rPr>
        <w:t>范围</w:t>
      </w:r>
      <w:r>
        <w:rPr>
          <w:rFonts w:hint="eastAsia" w:ascii="宋体" w:hAnsi="宋体" w:eastAsia="宋体" w:cs="宋体"/>
          <w:color w:val="auto"/>
        </w:rPr>
        <w:t>：详见工程量清单</w:t>
      </w:r>
      <w:r>
        <w:rPr>
          <w:rFonts w:hint="eastAsia" w:ascii="宋体" w:hAnsi="宋体" w:eastAsia="宋体" w:cs="宋体"/>
          <w:i w:val="0"/>
          <w:caps w:val="0"/>
          <w:color w:val="auto"/>
          <w:spacing w:val="0"/>
          <w:sz w:val="24"/>
          <w:szCs w:val="24"/>
          <w:highlight w:val="none"/>
          <w:shd w:val="clear" w:color="auto" w:fill="FFFFFF"/>
        </w:rPr>
        <w:t>。</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十三、</w:t>
      </w:r>
      <w:r>
        <w:rPr>
          <w:rFonts w:hint="eastAsia" w:ascii="宋体" w:hAnsi="宋体" w:eastAsia="宋体" w:cs="宋体"/>
          <w:b/>
          <w:bCs/>
          <w:color w:val="auto"/>
          <w:lang w:val="en-US" w:eastAsia="zh-CN"/>
        </w:rPr>
        <w:t>包号</w:t>
      </w:r>
      <w:r>
        <w:rPr>
          <w:rFonts w:hint="eastAsia" w:ascii="宋体" w:hAnsi="宋体" w:eastAsia="宋体" w:cs="宋体"/>
          <w:b/>
          <w:bCs/>
          <w:color w:val="auto"/>
        </w:rPr>
        <w:t>数</w:t>
      </w:r>
      <w:r>
        <w:rPr>
          <w:rFonts w:hint="eastAsia" w:ascii="宋体" w:hAnsi="宋体" w:eastAsia="宋体" w:cs="宋体"/>
          <w:color w:val="auto"/>
        </w:rPr>
        <w:t>：</w:t>
      </w:r>
      <w:r>
        <w:rPr>
          <w:rFonts w:hint="eastAsia" w:ascii="宋体" w:hAnsi="宋体" w:eastAsia="宋体" w:cs="宋体"/>
          <w:color w:val="auto"/>
          <w:lang w:val="en-US" w:eastAsia="zh-CN"/>
        </w:rPr>
        <w:t>1个</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十四、公告发布时间</w:t>
      </w: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cs="宋体"/>
          <w:color w:val="auto"/>
          <w:lang w:val="en-US" w:eastAsia="zh-CN"/>
        </w:rPr>
        <w:t>024</w:t>
      </w:r>
      <w:r>
        <w:rPr>
          <w:rFonts w:hint="eastAsia" w:ascii="宋体" w:hAnsi="宋体" w:eastAsia="宋体" w:cs="宋体"/>
          <w:color w:val="auto"/>
          <w:lang w:val="en-US" w:eastAsia="zh-CN"/>
        </w:rPr>
        <w:t>年</w:t>
      </w:r>
      <w:r>
        <w:rPr>
          <w:rFonts w:hint="eastAsia" w:ascii="宋体" w:hAnsi="宋体" w:cs="宋体"/>
          <w:color w:val="auto"/>
          <w:lang w:val="en-US" w:eastAsia="zh-CN"/>
        </w:rPr>
        <w:t>6</w:t>
      </w:r>
      <w:r>
        <w:rPr>
          <w:rFonts w:hint="eastAsia" w:ascii="宋体" w:hAnsi="宋体" w:eastAsia="宋体" w:cs="宋体"/>
          <w:color w:val="auto"/>
          <w:lang w:val="en-US" w:eastAsia="zh-CN"/>
        </w:rPr>
        <w:t>月</w:t>
      </w:r>
      <w:r>
        <w:rPr>
          <w:rFonts w:hint="eastAsia" w:ascii="宋体" w:hAnsi="宋体" w:cs="宋体"/>
          <w:color w:val="auto"/>
          <w:lang w:val="en-US" w:eastAsia="zh-CN"/>
        </w:rPr>
        <w:t>7</w:t>
      </w:r>
      <w:r>
        <w:rPr>
          <w:rFonts w:hint="eastAsia" w:ascii="宋体" w:hAnsi="宋体" w:eastAsia="宋体" w:cs="宋体"/>
          <w:color w:val="auto"/>
          <w:lang w:val="en-US" w:eastAsia="zh-CN"/>
        </w:rPr>
        <w:t>日</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jc w:val="left"/>
        <w:rPr>
          <w:rFonts w:hint="eastAsia" w:ascii="宋体" w:hAnsi="宋体" w:eastAsia="宋体" w:cs="宋体"/>
          <w:color w:val="auto"/>
          <w:szCs w:val="22"/>
          <w:lang w:val="en-US" w:eastAsia="zh-CN"/>
        </w:rPr>
      </w:pPr>
      <w:r>
        <w:rPr>
          <w:rFonts w:hint="eastAsia" w:ascii="宋体" w:hAnsi="宋体" w:eastAsia="宋体" w:cs="宋体"/>
          <w:b/>
          <w:bCs/>
          <w:color w:val="auto"/>
        </w:rPr>
        <w:t>十五、公告发布媒介</w:t>
      </w:r>
      <w:r>
        <w:rPr>
          <w:rFonts w:hint="eastAsia" w:ascii="宋体" w:hAnsi="宋体" w:eastAsia="宋体" w:cs="宋体"/>
          <w:color w:val="auto"/>
        </w:rPr>
        <w:t>：</w:t>
      </w:r>
      <w:r>
        <w:rPr>
          <w:rFonts w:hint="eastAsia" w:ascii="宋体" w:hAnsi="宋体" w:eastAsia="宋体" w:cs="宋体"/>
          <w:color w:val="auto"/>
          <w:szCs w:val="22"/>
          <w:lang w:val="en-US" w:eastAsia="zh-CN"/>
        </w:rPr>
        <w:t>六安市公共资源交易电子服务系（</w:t>
      </w:r>
      <w:r>
        <w:rPr>
          <w:rFonts w:hint="eastAsia" w:ascii="宋体" w:hAnsi="宋体" w:eastAsia="宋体" w:cs="宋体"/>
          <w:color w:val="auto"/>
          <w:szCs w:val="22"/>
          <w:lang w:val="en-US" w:eastAsia="zh-CN"/>
        </w:rPr>
        <w:fldChar w:fldCharType="begin"/>
      </w:r>
      <w:r>
        <w:rPr>
          <w:rFonts w:hint="eastAsia" w:ascii="宋体" w:hAnsi="宋体" w:eastAsia="宋体" w:cs="宋体"/>
          <w:color w:val="auto"/>
          <w:szCs w:val="22"/>
          <w:lang w:val="en-US" w:eastAsia="zh-CN"/>
        </w:rPr>
        <w:instrText xml:space="preserve"> HYPERLINK "http://ggjfwpt.luan.gov.cn/" </w:instrText>
      </w:r>
      <w:r>
        <w:rPr>
          <w:rFonts w:hint="eastAsia" w:ascii="宋体" w:hAnsi="宋体" w:eastAsia="宋体" w:cs="宋体"/>
          <w:color w:val="auto"/>
          <w:szCs w:val="22"/>
          <w:lang w:val="en-US" w:eastAsia="zh-CN"/>
        </w:rPr>
        <w:fldChar w:fldCharType="separate"/>
      </w:r>
      <w:r>
        <w:rPr>
          <w:rFonts w:hint="default" w:ascii="宋体" w:hAnsi="宋体" w:eastAsia="宋体" w:cs="宋体"/>
          <w:color w:val="auto"/>
          <w:szCs w:val="22"/>
          <w:lang w:val="en-US" w:eastAsia="zh-CN"/>
        </w:rPr>
        <w:t>http://ggjfwpt.luan.gov.cn</w:t>
      </w:r>
      <w:r>
        <w:rPr>
          <w:rFonts w:hint="eastAsia" w:ascii="宋体" w:hAnsi="宋体" w:eastAsia="宋体" w:cs="宋体"/>
          <w:color w:val="auto"/>
          <w:szCs w:val="22"/>
          <w:lang w:val="en-US" w:eastAsia="zh-CN"/>
        </w:rPr>
        <w:fldChar w:fldCharType="end"/>
      </w:r>
      <w:r>
        <w:rPr>
          <w:rFonts w:hint="eastAsia" w:ascii="宋体" w:hAnsi="宋体" w:eastAsia="宋体" w:cs="宋体"/>
          <w:color w:val="auto"/>
          <w:szCs w:val="22"/>
          <w:lang w:val="en-US" w:eastAsia="zh-CN"/>
        </w:rPr>
        <w:t>）</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right="0" w:firstLine="2400" w:firstLineChars="1000"/>
        <w:jc w:val="left"/>
        <w:rPr>
          <w:rFonts w:hint="default" w:ascii="宋体" w:hAnsi="宋体" w:eastAsia="宋体" w:cs="宋体"/>
          <w:color w:val="auto"/>
          <w:szCs w:val="22"/>
          <w:lang w:val="en-US" w:eastAsia="zh-CN"/>
        </w:rPr>
      </w:pPr>
      <w:r>
        <w:rPr>
          <w:rFonts w:hint="eastAsia" w:ascii="宋体" w:hAnsi="宋体" w:cs="宋体"/>
          <w:color w:val="auto"/>
          <w:szCs w:val="22"/>
          <w:lang w:val="en-US" w:eastAsia="zh-CN"/>
        </w:rPr>
        <w:t>霍山永达工程咨询有限公司（www.hsydgczx.com）</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十六、项目</w:t>
      </w:r>
      <w:r>
        <w:rPr>
          <w:rFonts w:hint="eastAsia" w:ascii="宋体" w:hAnsi="宋体" w:eastAsia="宋体" w:cs="宋体"/>
          <w:b/>
          <w:bCs/>
          <w:color w:val="auto"/>
          <w:lang w:val="en-US" w:eastAsia="zh-CN"/>
        </w:rPr>
        <w:t>发包</w:t>
      </w:r>
      <w:r>
        <w:rPr>
          <w:rFonts w:hint="eastAsia" w:ascii="宋体" w:hAnsi="宋体" w:eastAsia="宋体" w:cs="宋体"/>
          <w:b/>
          <w:bCs/>
          <w:color w:val="auto"/>
        </w:rPr>
        <w:t>时间</w:t>
      </w:r>
      <w:r>
        <w:rPr>
          <w:rFonts w:hint="eastAsia" w:ascii="宋体" w:hAnsi="宋体" w:eastAsia="宋体" w:cs="宋体"/>
          <w:color w:val="auto"/>
        </w:rPr>
        <w:t>：</w:t>
      </w:r>
      <w:r>
        <w:rPr>
          <w:rFonts w:hint="eastAsia" w:ascii="宋体" w:hAnsi="宋体" w:cs="宋体"/>
          <w:color w:val="auto"/>
          <w:lang w:val="en-US" w:eastAsia="zh-CN"/>
        </w:rPr>
        <w:t>2024</w:t>
      </w:r>
      <w:r>
        <w:rPr>
          <w:rFonts w:hint="eastAsia" w:ascii="宋体" w:hAnsi="宋体" w:eastAsia="宋体" w:cs="宋体"/>
          <w:color w:val="auto"/>
          <w:lang w:val="en-US" w:eastAsia="zh-CN"/>
        </w:rPr>
        <w:t>年</w:t>
      </w:r>
      <w:r>
        <w:rPr>
          <w:rFonts w:hint="eastAsia" w:ascii="宋体" w:hAnsi="宋体" w:cs="宋体"/>
          <w:color w:val="auto"/>
          <w:lang w:val="en-US" w:eastAsia="zh-CN"/>
        </w:rPr>
        <w:t>6月12日16</w:t>
      </w:r>
      <w:r>
        <w:rPr>
          <w:rFonts w:hint="eastAsia" w:ascii="宋体" w:hAnsi="宋体" w:eastAsia="宋体" w:cs="宋体"/>
          <w:color w:val="auto"/>
          <w:lang w:val="en-US" w:eastAsia="zh-CN"/>
        </w:rPr>
        <w:t>时</w:t>
      </w:r>
      <w:r>
        <w:rPr>
          <w:rFonts w:hint="eastAsia" w:ascii="宋体" w:hAnsi="宋体" w:cs="宋体"/>
          <w:color w:val="auto"/>
          <w:lang w:val="en-US" w:eastAsia="zh-CN"/>
        </w:rPr>
        <w:t>00</w:t>
      </w:r>
      <w:r>
        <w:rPr>
          <w:rFonts w:hint="eastAsia" w:ascii="宋体" w:hAnsi="宋体" w:eastAsia="宋体" w:cs="宋体"/>
          <w:color w:val="auto"/>
          <w:lang w:val="en-US" w:eastAsia="zh-CN"/>
        </w:rPr>
        <w:t>分（北京时间）</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723" w:firstLineChars="300"/>
        <w:jc w:val="left"/>
        <w:rPr>
          <w:rFonts w:hint="default" w:ascii="宋体" w:hAnsi="宋体" w:eastAsia="宋体" w:cs="宋体"/>
          <w:color w:val="auto"/>
          <w:lang w:val="en-US" w:eastAsia="zh-CN"/>
        </w:rPr>
      </w:pPr>
      <w:r>
        <w:rPr>
          <w:rFonts w:hint="eastAsia" w:ascii="宋体" w:hAnsi="宋体" w:eastAsia="宋体" w:cs="宋体"/>
          <w:b/>
          <w:bCs/>
          <w:color w:val="auto"/>
          <w:lang w:val="en-US" w:eastAsia="zh-CN"/>
        </w:rPr>
        <w:t>项目发包地点：</w:t>
      </w:r>
      <w:r>
        <w:rPr>
          <w:rFonts w:hint="eastAsia" w:ascii="宋体" w:hAnsi="宋体" w:cs="宋体"/>
          <w:b/>
          <w:bCs/>
          <w:color w:val="auto"/>
          <w:lang w:val="en-US" w:eastAsia="zh-CN"/>
        </w:rPr>
        <w:t>霍山永达工程咨询有限公司</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jc w:val="left"/>
        <w:rPr>
          <w:rFonts w:hint="eastAsia" w:ascii="宋体" w:hAnsi="宋体" w:eastAsia="宋体" w:cs="宋体"/>
          <w:color w:val="auto"/>
        </w:rPr>
      </w:pPr>
      <w:r>
        <w:rPr>
          <w:rFonts w:hint="eastAsia" w:ascii="宋体" w:hAnsi="宋体" w:eastAsia="宋体" w:cs="宋体"/>
          <w:b/>
          <w:bCs/>
          <w:color w:val="auto"/>
        </w:rPr>
        <w:t>十七、</w:t>
      </w:r>
      <w:r>
        <w:rPr>
          <w:rFonts w:hint="eastAsia" w:ascii="宋体" w:hAnsi="宋体" w:eastAsia="宋体" w:cs="宋体"/>
          <w:b/>
          <w:bCs/>
          <w:color w:val="auto"/>
          <w:lang w:val="en-US" w:eastAsia="zh-CN"/>
        </w:rPr>
        <w:t>发包</w:t>
      </w:r>
      <w:r>
        <w:rPr>
          <w:rFonts w:hint="eastAsia" w:ascii="宋体" w:hAnsi="宋体" w:eastAsia="宋体" w:cs="宋体"/>
          <w:b/>
          <w:bCs/>
          <w:color w:val="auto"/>
        </w:rPr>
        <w:t>文件获取及费用支付方式</w:t>
      </w:r>
      <w:r>
        <w:rPr>
          <w:rFonts w:hint="eastAsia" w:ascii="宋体" w:hAnsi="宋体" w:eastAsia="宋体" w:cs="宋体"/>
          <w:b/>
          <w:bCs/>
          <w:color w:val="auto"/>
          <w:lang w:eastAsia="zh-CN"/>
        </w:rPr>
        <w:t>：</w:t>
      </w:r>
      <w:r>
        <w:rPr>
          <w:rFonts w:hint="eastAsia" w:ascii="宋体" w:hAnsi="宋体" w:eastAsia="宋体" w:cs="宋体"/>
          <w:sz w:val="24"/>
          <w:szCs w:val="24"/>
          <w:highlight w:val="none"/>
          <w:lang w:val="en-US" w:eastAsia="zh-CN"/>
        </w:rPr>
        <w:t>经发包单位会议研究,本项目采用竞争性谈判方式发包，本次谈判根据财政部74号令第十二条采取发包人和评审专家分别书面推荐的方式推荐不少于3家符合相应资格条件的承包单位参与竞争性谈判，未收到</w:t>
      </w:r>
      <w:r>
        <w:rPr>
          <w:rFonts w:hint="eastAsia" w:ascii="宋体" w:hAnsi="宋体" w:cs="宋体"/>
          <w:sz w:val="24"/>
          <w:szCs w:val="24"/>
          <w:highlight w:val="none"/>
          <w:lang w:val="en-US" w:eastAsia="zh-CN"/>
        </w:rPr>
        <w:t>邀请函</w:t>
      </w:r>
      <w:r>
        <w:rPr>
          <w:rFonts w:hint="eastAsia" w:ascii="宋体" w:hAnsi="宋体" w:eastAsia="宋体" w:cs="宋体"/>
          <w:sz w:val="24"/>
          <w:szCs w:val="24"/>
          <w:highlight w:val="none"/>
          <w:lang w:val="en-US" w:eastAsia="zh-CN"/>
        </w:rPr>
        <w:t>的承包单位，响应无效。收到</w:t>
      </w:r>
      <w:r>
        <w:rPr>
          <w:rFonts w:hint="eastAsia" w:ascii="宋体" w:hAnsi="宋体" w:cs="宋体"/>
          <w:sz w:val="24"/>
          <w:szCs w:val="24"/>
          <w:highlight w:val="none"/>
          <w:lang w:val="en-US" w:eastAsia="zh-CN"/>
        </w:rPr>
        <w:t>邀请函</w:t>
      </w:r>
      <w:r>
        <w:rPr>
          <w:rFonts w:hint="eastAsia" w:ascii="宋体" w:hAnsi="宋体" w:eastAsia="宋体" w:cs="宋体"/>
          <w:sz w:val="24"/>
          <w:szCs w:val="24"/>
          <w:highlight w:val="none"/>
          <w:lang w:val="en-US" w:eastAsia="zh-CN"/>
        </w:rPr>
        <w:t>的企业因故不能参加本项目的，视为放弃本项目响应资格。</w:t>
      </w:r>
      <w:r>
        <w:rPr>
          <w:rFonts w:hint="eastAsia" w:ascii="宋体" w:hAnsi="宋体" w:cs="宋体"/>
          <w:i w:val="0"/>
          <w:caps w:val="0"/>
          <w:color w:val="auto"/>
          <w:spacing w:val="0"/>
          <w:kern w:val="0"/>
          <w:sz w:val="24"/>
          <w:szCs w:val="24"/>
          <w:shd w:val="clear" w:fill="FFFFFF"/>
          <w:lang w:val="en-US" w:eastAsia="zh-CN" w:bidi="ar"/>
        </w:rPr>
        <w:t>收到邀请函的单位自行到霍山永达工程咨询有限公司（www.hsydgczx.com）下载本项目发包文件及工程量清单等其他文件。</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b/>
          <w:bCs/>
          <w:color w:val="auto"/>
        </w:rPr>
        <w:t>十八、资格审查方式</w:t>
      </w:r>
      <w:r>
        <w:rPr>
          <w:rFonts w:hint="eastAsia" w:ascii="宋体" w:hAnsi="宋体" w:eastAsia="宋体" w:cs="宋体"/>
          <w:color w:val="auto"/>
        </w:rPr>
        <w:t>：</w:t>
      </w:r>
      <w:r>
        <w:rPr>
          <w:rFonts w:hint="eastAsia" w:ascii="宋体" w:hAnsi="宋体" w:eastAsia="宋体" w:cs="宋体"/>
          <w:color w:val="auto"/>
          <w:lang w:val="en-US" w:eastAsia="zh-CN"/>
        </w:rPr>
        <w:t>资格后审</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b/>
          <w:bCs/>
          <w:color w:val="auto"/>
        </w:rPr>
        <w:t>十九、</w:t>
      </w:r>
      <w:r>
        <w:rPr>
          <w:rFonts w:hint="eastAsia" w:ascii="宋体" w:hAnsi="宋体" w:eastAsia="宋体" w:cs="宋体"/>
          <w:b/>
          <w:bCs/>
          <w:color w:val="auto"/>
          <w:lang w:val="en-US" w:eastAsia="zh-CN"/>
        </w:rPr>
        <w:t>评审</w:t>
      </w:r>
      <w:r>
        <w:rPr>
          <w:rFonts w:hint="eastAsia" w:ascii="宋体" w:hAnsi="宋体" w:eastAsia="宋体" w:cs="宋体"/>
          <w:b/>
          <w:bCs/>
          <w:color w:val="auto"/>
        </w:rPr>
        <w:t>办法</w:t>
      </w:r>
      <w:r>
        <w:rPr>
          <w:rFonts w:hint="eastAsia" w:ascii="宋体" w:hAnsi="宋体" w:eastAsia="宋体" w:cs="宋体"/>
          <w:color w:val="auto"/>
        </w:rPr>
        <w:t>：</w:t>
      </w:r>
      <w:r>
        <w:rPr>
          <w:rFonts w:hint="eastAsia" w:ascii="宋体" w:hAnsi="宋体" w:eastAsia="宋体" w:cs="宋体"/>
          <w:color w:val="auto"/>
          <w:lang w:val="en-US" w:eastAsia="zh-CN"/>
        </w:rPr>
        <w:t>竞争性谈判</w:t>
      </w:r>
    </w:p>
    <w:p>
      <w:pPr>
        <w:pStyle w:val="13"/>
        <w:adjustRightInd w:val="0"/>
        <w:snapToGrid w:val="0"/>
        <w:spacing w:before="0" w:beforeAutospacing="0" w:after="0" w:afterAutospacing="0" w:line="460" w:lineRule="exact"/>
        <w:rPr>
          <w:rFonts w:hint="eastAsia" w:ascii="宋体" w:hAnsi="宋体" w:eastAsia="宋体" w:cs="宋体"/>
          <w:color w:val="auto"/>
        </w:rPr>
      </w:pPr>
      <w:r>
        <w:rPr>
          <w:rFonts w:hint="eastAsia" w:ascii="宋体" w:hAnsi="宋体" w:eastAsia="宋体" w:cs="宋体"/>
          <w:b/>
          <w:bCs/>
          <w:color w:val="auto"/>
        </w:rPr>
        <w:t>二十、其他注意事项</w:t>
      </w:r>
      <w:r>
        <w:rPr>
          <w:rFonts w:hint="eastAsia" w:ascii="宋体" w:hAnsi="宋体" w:eastAsia="宋体" w:cs="宋体"/>
          <w:color w:val="auto"/>
        </w:rPr>
        <w:t>：</w:t>
      </w:r>
    </w:p>
    <w:p>
      <w:pPr>
        <w:pStyle w:val="13"/>
        <w:keepNext w:val="0"/>
        <w:keepLines w:val="0"/>
        <w:pageBreakBefore w:val="0"/>
        <w:numPr>
          <w:ilvl w:val="0"/>
          <w:numId w:val="2"/>
        </w:numPr>
        <w:kinsoku/>
        <w:wordWrap/>
        <w:overflowPunct/>
        <w:topLinePunct w:val="0"/>
        <w:autoSpaceDN/>
        <w:bidi w:val="0"/>
        <w:adjustRightInd w:val="0"/>
        <w:snapToGrid w:val="0"/>
        <w:spacing w:before="0" w:beforeAutospacing="0" w:after="0" w:afterAutospacing="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承包人应具有独立法人资格，承包文件所报的项目班子组成人员必须是承包人本单位的人员。</w:t>
      </w:r>
    </w:p>
    <w:p>
      <w:pPr>
        <w:pStyle w:val="13"/>
        <w:keepNext w:val="0"/>
        <w:keepLines w:val="0"/>
        <w:pageBreakBefore w:val="0"/>
        <w:numPr>
          <w:ilvl w:val="0"/>
          <w:numId w:val="0"/>
        </w:numPr>
        <w:kinsoku/>
        <w:wordWrap/>
        <w:overflowPunct/>
        <w:topLinePunct w:val="0"/>
        <w:autoSpaceDN/>
        <w:bidi w:val="0"/>
        <w:adjustRightInd w:val="0"/>
        <w:snapToGrid w:val="0"/>
        <w:spacing w:before="0" w:beforeAutospacing="0" w:after="0" w:afterAutospacing="0" w:line="360" w:lineRule="auto"/>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、联系方式：</w:t>
      </w:r>
    </w:p>
    <w:p>
      <w:pPr>
        <w:pStyle w:val="13"/>
        <w:adjustRightInd w:val="0"/>
        <w:snapToGrid w:val="0"/>
        <w:spacing w:before="0" w:beforeAutospacing="0" w:after="0" w:afterAutospacing="0" w:line="460" w:lineRule="exact"/>
        <w:rPr>
          <w:rFonts w:hint="eastAsia" w:ascii="宋体" w:hAnsi="宋体" w:eastAsia="宋体" w:cs="宋体"/>
          <w:color w:val="auto"/>
          <w:lang w:eastAsia="zh-CN"/>
        </w:rPr>
      </w:pPr>
      <w:r>
        <w:rPr>
          <w:rFonts w:hint="eastAsia" w:ascii="宋体" w:hAnsi="宋体" w:cs="宋体"/>
          <w:color w:val="auto"/>
          <w:lang w:val="en-US" w:eastAsia="zh-CN"/>
        </w:rPr>
        <w:t>发包单位</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cs="宋体"/>
          <w:color w:val="auto"/>
          <w:sz w:val="24"/>
          <w:lang w:eastAsia="zh-CN"/>
        </w:rPr>
        <w:t>霍山县地方公路管理局</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田</w:t>
      </w:r>
      <w:r>
        <w:rPr>
          <w:rFonts w:hint="eastAsia" w:cs="宋体"/>
          <w:i w:val="0"/>
          <w:caps w:val="0"/>
          <w:color w:val="auto"/>
          <w:spacing w:val="0"/>
          <w:kern w:val="0"/>
          <w:sz w:val="24"/>
          <w:szCs w:val="24"/>
          <w:shd w:val="clear" w:color="auto" w:fill="FFFFFF"/>
          <w:lang w:val="en-US" w:eastAsia="zh-CN" w:bidi="ar"/>
        </w:rPr>
        <w:t>先生</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rPr>
        <w:t>联系电话：</w:t>
      </w:r>
      <w:r>
        <w:rPr>
          <w:rFonts w:hint="eastAsia" w:ascii="宋体" w:hAnsi="宋体" w:cs="宋体"/>
          <w:color w:val="auto"/>
          <w:lang w:val="en-US" w:eastAsia="zh-CN"/>
        </w:rPr>
        <w:t>13339119799</w:t>
      </w:r>
    </w:p>
    <w:p>
      <w:pPr>
        <w:pStyle w:val="13"/>
        <w:adjustRightInd w:val="0"/>
        <w:snapToGrid w:val="0"/>
        <w:spacing w:before="0" w:beforeAutospacing="0" w:after="0" w:afterAutospacing="0" w:line="460" w:lineRule="exact"/>
        <w:rPr>
          <w:rFonts w:hint="eastAsia" w:ascii="宋体" w:hAnsi="宋体" w:eastAsia="宋体" w:cs="宋体"/>
          <w:color w:val="auto"/>
          <w:lang w:val="en-US" w:eastAsia="zh-CN"/>
        </w:rPr>
      </w:pPr>
      <w:r>
        <w:rPr>
          <w:rFonts w:hint="eastAsia" w:ascii="宋体" w:hAnsi="宋体" w:eastAsia="宋体" w:cs="宋体"/>
          <w:color w:val="auto"/>
        </w:rPr>
        <w:t>代理机构：</w:t>
      </w:r>
      <w:r>
        <w:rPr>
          <w:rFonts w:hint="eastAsia" w:ascii="宋体" w:hAnsi="宋体" w:cs="宋体"/>
          <w:color w:val="auto"/>
          <w:lang w:val="en-US" w:eastAsia="zh-CN"/>
        </w:rPr>
        <w:t>霍山永达工程咨询有限公司</w:t>
      </w:r>
    </w:p>
    <w:p>
      <w:pPr>
        <w:pStyle w:val="13"/>
        <w:adjustRightInd w:val="0"/>
        <w:snapToGrid w:val="0"/>
        <w:spacing w:before="0" w:beforeAutospacing="0" w:after="0" w:afterAutospacing="0" w:line="460" w:lineRule="exact"/>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鲍</w:t>
      </w:r>
      <w:r>
        <w:rPr>
          <w:rFonts w:hint="eastAsia" w:ascii="宋体" w:hAnsi="宋体" w:eastAsia="宋体" w:cs="宋体"/>
          <w:color w:val="auto"/>
          <w:lang w:val="en-US" w:eastAsia="zh-CN"/>
        </w:rPr>
        <w:t xml:space="preserve">先生        </w:t>
      </w:r>
      <w:r>
        <w:rPr>
          <w:rFonts w:hint="eastAsia" w:ascii="宋体" w:hAnsi="宋体" w:eastAsia="宋体" w:cs="宋体"/>
          <w:color w:val="auto"/>
        </w:rPr>
        <w:t>联系电话：</w:t>
      </w:r>
      <w:r>
        <w:rPr>
          <w:rFonts w:hint="eastAsia" w:ascii="宋体" w:hAnsi="宋体" w:cs="宋体"/>
          <w:color w:val="auto"/>
          <w:lang w:val="en-US" w:eastAsia="zh-CN"/>
        </w:rPr>
        <w:t>18005649621</w:t>
      </w:r>
      <w:r>
        <w:rPr>
          <w:rFonts w:hint="eastAsia" w:ascii="宋体" w:hAnsi="宋体" w:eastAsia="宋体" w:cs="宋体"/>
          <w:color w:val="auto"/>
          <w:lang w:val="en-US" w:eastAsia="zh-CN"/>
        </w:rPr>
        <w:t xml:space="preserve">  </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r>
        <w:rPr>
          <w:rFonts w:hint="eastAsia" w:ascii="宋体" w:hAnsi="宋体" w:eastAsia="宋体" w:cs="宋体"/>
          <w:b/>
          <w:bCs/>
          <w:color w:val="auto"/>
        </w:rPr>
        <w:t>备注：本项目在发包过程中，任何异议投诉等事项均由</w:t>
      </w:r>
      <w:r>
        <w:rPr>
          <w:rFonts w:hint="eastAsia" w:ascii="宋体" w:hAnsi="宋体" w:cs="宋体"/>
          <w:b/>
          <w:bCs/>
          <w:color w:val="auto"/>
          <w:lang w:eastAsia="zh-CN"/>
        </w:rPr>
        <w:t>发包单位</w:t>
      </w:r>
      <w:r>
        <w:rPr>
          <w:rFonts w:hint="eastAsia" w:ascii="宋体" w:hAnsi="宋体" w:eastAsia="宋体" w:cs="宋体"/>
          <w:b/>
          <w:bCs/>
          <w:color w:val="auto"/>
        </w:rPr>
        <w:t>负责处理。</w:t>
      </w:r>
      <w:bookmarkEnd w:id="0"/>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eastAsia="宋体" w:cs="宋体"/>
          <w:b/>
          <w:bCs/>
          <w:color w:val="auto"/>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 xml:space="preserve">                                               霍山县地方公路管理局</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 xml:space="preserve">                                             霍山永达工程咨询有限公司</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60" w:lineRule="exact"/>
        <w:ind w:right="0" w:rightChars="0"/>
        <w:textAlignment w:val="auto"/>
        <w:outlineLvl w:val="9"/>
        <w:rPr>
          <w:rFonts w:hint="eastAsia" w:cs="宋体"/>
          <w:color w:val="auto"/>
          <w:sz w:val="32"/>
          <w:szCs w:val="32"/>
          <w:lang w:val="en-US" w:eastAsia="zh-CN"/>
        </w:rPr>
      </w:pPr>
      <w:r>
        <w:rPr>
          <w:rFonts w:hint="eastAsia" w:ascii="宋体" w:hAnsi="宋体" w:cs="宋体"/>
          <w:b/>
          <w:bCs/>
          <w:color w:val="auto"/>
          <w:lang w:val="en-US" w:eastAsia="zh-CN"/>
        </w:rPr>
        <w:t xml:space="preserve">                                                  2024年6月7日</w:t>
      </w:r>
      <w:bookmarkStart w:id="1" w:name="_Toc216158623"/>
      <w:bookmarkStart w:id="2" w:name="_Toc363199264"/>
      <w:bookmarkStart w:id="3" w:name="_Toc12963"/>
    </w:p>
    <w:p>
      <w:pPr>
        <w:pStyle w:val="30"/>
        <w:keepNext/>
        <w:keepLines/>
        <w:pageBreakBefore w:val="0"/>
        <w:widowControl w:val="0"/>
        <w:numPr>
          <w:ilvl w:val="0"/>
          <w:numId w:val="0"/>
        </w:numPr>
        <w:kinsoku/>
        <w:wordWrap/>
        <w:overflowPunct/>
        <w:topLinePunct w:val="0"/>
        <w:autoSpaceDE/>
        <w:autoSpaceDN/>
        <w:bidi w:val="0"/>
        <w:adjustRightInd w:val="0"/>
        <w:snapToGrid w:val="0"/>
        <w:spacing w:before="120" w:after="120" w:line="400" w:lineRule="exact"/>
        <w:ind w:right="0" w:rightChars="0" w:firstLine="3855" w:firstLineChars="1200"/>
        <w:jc w:val="left"/>
        <w:textAlignment w:val="baseline"/>
        <w:outlineLvl w:val="1"/>
        <w:rPr>
          <w:rFonts w:hint="eastAsia" w:ascii="宋体" w:hAnsi="宋体" w:eastAsia="宋体" w:cs="宋体"/>
          <w:bCs/>
          <w:color w:val="auto"/>
          <w:sz w:val="28"/>
          <w:szCs w:val="28"/>
        </w:rPr>
      </w:pPr>
      <w:r>
        <w:rPr>
          <w:rFonts w:hint="eastAsia" w:cs="宋体"/>
          <w:color w:val="auto"/>
          <w:sz w:val="32"/>
          <w:szCs w:val="32"/>
          <w:lang w:val="en-US" w:eastAsia="zh-CN"/>
        </w:rPr>
        <w:t>一、</w:t>
      </w:r>
      <w:r>
        <w:rPr>
          <w:rFonts w:hint="eastAsia" w:cs="宋体"/>
          <w:color w:val="auto"/>
          <w:sz w:val="32"/>
          <w:szCs w:val="32"/>
          <w:lang w:eastAsia="zh-CN"/>
        </w:rPr>
        <w:t>承包人</w:t>
      </w:r>
      <w:r>
        <w:rPr>
          <w:rFonts w:hint="eastAsia" w:ascii="宋体" w:hAnsi="宋体" w:eastAsia="宋体" w:cs="宋体"/>
          <w:color w:val="auto"/>
          <w:sz w:val="32"/>
          <w:szCs w:val="32"/>
        </w:rPr>
        <w:t>须知</w:t>
      </w:r>
      <w:bookmarkEnd w:id="1"/>
      <w:bookmarkEnd w:id="2"/>
      <w:bookmarkEnd w:id="3"/>
      <w:bookmarkStart w:id="4" w:name="_Toc27588"/>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（一）须知前附表</w:t>
      </w:r>
      <w:bookmarkEnd w:id="4"/>
    </w:p>
    <w:tbl>
      <w:tblPr>
        <w:tblStyle w:val="14"/>
        <w:tblpPr w:leftFromText="180" w:rightFromText="180" w:vertAnchor="text" w:horzAnchor="page" w:tblpX="1142" w:tblpY="279"/>
        <w:tblOverlap w:val="never"/>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62"/>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
                <w:bCs w:val="0"/>
                <w:color w:val="auto"/>
                <w:kern w:val="2"/>
                <w:sz w:val="21"/>
                <w:szCs w:val="21"/>
                <w:lang w:val="en-US" w:eastAsia="zh-CN"/>
              </w:rPr>
            </w:pPr>
            <w:r>
              <w:rPr>
                <w:rFonts w:hint="eastAsia" w:ascii="宋体" w:hAnsi="宋体" w:eastAsia="宋体" w:cs="宋体"/>
                <w:b/>
                <w:bCs w:val="0"/>
                <w:color w:val="auto"/>
                <w:kern w:val="2"/>
                <w:sz w:val="21"/>
                <w:szCs w:val="21"/>
                <w:lang w:val="en-US" w:eastAsia="zh-CN"/>
              </w:rPr>
              <w:t>序号</w:t>
            </w:r>
          </w:p>
        </w:tc>
        <w:tc>
          <w:tcPr>
            <w:tcW w:w="1762"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内容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宋体" w:hAnsi="宋体" w:eastAsia="宋体" w:cs="宋体"/>
                <w:b/>
                <w:bCs w:val="0"/>
                <w:color w:val="auto"/>
                <w:kern w:val="0"/>
                <w:sz w:val="21"/>
                <w:szCs w:val="21"/>
                <w:shd w:val="clear" w:color="auto" w:fill="FFFFFF"/>
                <w:lang w:val="en-US" w:eastAsia="zh-CN"/>
              </w:rPr>
            </w:pPr>
            <w:r>
              <w:rPr>
                <w:rFonts w:hint="eastAsia" w:ascii="宋体" w:hAnsi="宋体" w:eastAsia="宋体" w:cs="宋体"/>
                <w:b/>
                <w:bCs w:val="0"/>
                <w:color w:val="auto"/>
                <w:kern w:val="0"/>
                <w:sz w:val="21"/>
                <w:szCs w:val="21"/>
                <w:shd w:val="clear" w:color="auto" w:fill="FFFFFF"/>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1</w:t>
            </w:r>
          </w:p>
        </w:tc>
        <w:tc>
          <w:tcPr>
            <w:tcW w:w="1762"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eastAsia="zh-CN"/>
              </w:rPr>
            </w:pPr>
            <w:r>
              <w:rPr>
                <w:rFonts w:hint="eastAsia" w:ascii="宋体" w:hAnsi="宋体" w:cs="宋体"/>
                <w:bCs/>
                <w:color w:val="auto"/>
                <w:sz w:val="21"/>
                <w:szCs w:val="21"/>
                <w:lang w:val="en-US" w:eastAsia="zh-CN"/>
              </w:rPr>
              <w:t>发包单位</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cs="宋体"/>
                <w:color w:val="auto"/>
                <w:kern w:val="0"/>
                <w:sz w:val="21"/>
                <w:szCs w:val="21"/>
                <w:shd w:val="clear" w:color="auto" w:fill="FFFFFF"/>
                <w:lang w:eastAsia="zh-CN"/>
              </w:rPr>
              <w:t>霍山县地方公路管理局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Cs w:val="21"/>
                <w:lang w:val="en-US" w:eastAsia="zh-CN"/>
              </w:rPr>
              <w:t>代理</w:t>
            </w:r>
            <w:r>
              <w:rPr>
                <w:rFonts w:hint="eastAsia" w:ascii="宋体" w:hAnsi="宋体" w:eastAsia="宋体" w:cs="宋体"/>
                <w:color w:val="auto"/>
                <w:szCs w:val="21"/>
              </w:rPr>
              <w:t>机构</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名  称：霍山永达工程咨询有限公司</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地  址：霍山县中兴南路14号</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cs="宋体"/>
                <w:b w:val="0"/>
                <w:bCs/>
                <w:color w:val="auto"/>
                <w:kern w:val="2"/>
                <w:sz w:val="21"/>
                <w:szCs w:val="21"/>
                <w:u w:val="none"/>
                <w:lang w:val="en-US" w:eastAsia="zh-CN" w:bidi="ar-SA"/>
              </w:rPr>
            </w:pPr>
            <w:r>
              <w:rPr>
                <w:rFonts w:hint="eastAsia" w:cs="宋体"/>
                <w:b w:val="0"/>
                <w:bCs/>
                <w:color w:val="auto"/>
                <w:kern w:val="2"/>
                <w:sz w:val="21"/>
                <w:szCs w:val="21"/>
                <w:u w:val="none"/>
                <w:lang w:val="en-US" w:eastAsia="zh-CN" w:bidi="ar-SA"/>
              </w:rPr>
              <w:t>经办人：鲍先生</w:t>
            </w:r>
          </w:p>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ascii="宋体" w:hAnsi="宋体" w:eastAsia="宋体" w:cs="宋体"/>
                <w:color w:val="auto"/>
                <w:kern w:val="0"/>
                <w:sz w:val="21"/>
                <w:szCs w:val="21"/>
                <w:shd w:val="clear" w:color="auto" w:fill="FFFFFF"/>
                <w:lang w:val="en-US" w:eastAsia="zh-CN"/>
              </w:rPr>
            </w:pPr>
            <w:r>
              <w:rPr>
                <w:rFonts w:hint="eastAsia" w:cs="宋体"/>
                <w:b w:val="0"/>
                <w:bCs/>
                <w:color w:val="auto"/>
                <w:kern w:val="2"/>
                <w:sz w:val="21"/>
                <w:szCs w:val="21"/>
                <w:u w:val="none"/>
                <w:lang w:val="en-US" w:eastAsia="zh-CN" w:bidi="ar-SA"/>
              </w:rPr>
              <w:t>联系电话：18005649621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3</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eastAsia" w:ascii="宋体" w:hAnsi="宋体" w:eastAsia="宋体" w:cs="宋体"/>
                <w:b w:val="0"/>
                <w:bCs w:val="0"/>
                <w:color w:val="auto"/>
                <w:sz w:val="21"/>
                <w:szCs w:val="21"/>
                <w:shd w:val="clear" w:color="auto" w:fill="FFFFFF"/>
              </w:rPr>
            </w:pPr>
            <w:r>
              <w:rPr>
                <w:rFonts w:hint="eastAsia" w:cs="宋体"/>
                <w:b w:val="0"/>
                <w:bCs/>
                <w:color w:val="auto"/>
                <w:kern w:val="2"/>
                <w:sz w:val="21"/>
                <w:szCs w:val="21"/>
                <w:u w:val="none"/>
                <w:lang w:val="en-US" w:eastAsia="zh-CN" w:bidi="ar-SA"/>
              </w:rPr>
              <w:t>朱家畈至落儿岭公路配套提升工程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项目编号</w:t>
            </w:r>
          </w:p>
        </w:tc>
        <w:tc>
          <w:tcPr>
            <w:tcW w:w="7414"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0" w:firstLineChars="0"/>
              <w:jc w:val="left"/>
              <w:textAlignment w:val="auto"/>
              <w:outlineLvl w:val="9"/>
              <w:rPr>
                <w:rFonts w:hint="default" w:ascii="宋体" w:hAnsi="宋体" w:eastAsia="宋体" w:cs="宋体"/>
                <w:b w:val="0"/>
                <w:bCs w:val="0"/>
                <w:color w:val="auto"/>
                <w:sz w:val="21"/>
                <w:szCs w:val="21"/>
                <w:shd w:val="clear" w:color="auto" w:fill="FFFFFF"/>
                <w:lang w:val="en-US" w:eastAsia="zh-CN"/>
              </w:rPr>
            </w:pPr>
            <w:r>
              <w:rPr>
                <w:rFonts w:hint="eastAsia" w:cs="宋体"/>
                <w:b w:val="0"/>
                <w:bCs w:val="0"/>
                <w:color w:val="auto"/>
                <w:sz w:val="21"/>
                <w:szCs w:val="21"/>
                <w:shd w:val="clear" w:color="auto" w:fill="FFFFFF"/>
                <w:lang w:val="en-US" w:eastAsia="zh-CN"/>
              </w:rPr>
              <w:t>HSYD-2024-0602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最高限价</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0"/>
                <w:tab w:val="left" w:pos="3780"/>
              </w:tabs>
              <w:kinsoku/>
              <w:wordWrap/>
              <w:overflowPunct/>
              <w:topLinePunct w:val="0"/>
              <w:autoSpaceDE/>
              <w:autoSpaceDN/>
              <w:bidi w:val="0"/>
              <w:adjustRightInd w:val="0"/>
              <w:snapToGrid w:val="0"/>
              <w:spacing w:line="340" w:lineRule="exact"/>
              <w:ind w:left="0" w:leftChars="0" w:right="0" w:rightChars="0" w:firstLine="0" w:firstLineChars="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cs="宋体"/>
                <w:b/>
                <w:bCs/>
                <w:color w:val="auto"/>
                <w:kern w:val="0"/>
                <w:sz w:val="21"/>
                <w:szCs w:val="21"/>
                <w:shd w:val="clear" w:color="auto" w:fill="FFFFFF"/>
                <w:lang w:val="en-US" w:eastAsia="zh-CN"/>
              </w:rPr>
              <w:t>伍拾贰万柒仟玖佰肆拾捌元贰角伍分</w:t>
            </w:r>
            <w:r>
              <w:rPr>
                <w:rFonts w:hint="eastAsia" w:ascii="宋体" w:hAnsi="宋体" w:eastAsia="宋体" w:cs="宋体"/>
                <w:b/>
                <w:bCs/>
                <w:color w:val="auto"/>
                <w:kern w:val="0"/>
                <w:sz w:val="21"/>
                <w:szCs w:val="21"/>
                <w:shd w:val="clear" w:color="auto" w:fill="FFFFFF"/>
              </w:rPr>
              <w:t>（￥</w:t>
            </w:r>
            <w:r>
              <w:rPr>
                <w:rFonts w:hint="eastAsia" w:ascii="宋体" w:hAnsi="宋体" w:cs="宋体"/>
                <w:b/>
                <w:bCs/>
                <w:color w:val="auto"/>
                <w:kern w:val="0"/>
                <w:sz w:val="21"/>
                <w:szCs w:val="21"/>
                <w:shd w:val="clear" w:color="auto" w:fill="FFFFFF"/>
                <w:lang w:val="en-US" w:eastAsia="zh-CN"/>
              </w:rPr>
              <w:t>527948.25元</w:t>
            </w:r>
            <w:r>
              <w:rPr>
                <w:rFonts w:hint="eastAsia" w:ascii="宋体" w:hAnsi="宋体" w:eastAsia="宋体" w:cs="宋体"/>
                <w:b/>
                <w:bCs/>
                <w:color w:val="auto"/>
                <w:kern w:val="0"/>
                <w:sz w:val="21"/>
                <w:szCs w:val="21"/>
                <w:shd w:val="clear" w:color="auto" w:fill="FFFFFF"/>
              </w:rPr>
              <w:t>），</w:t>
            </w:r>
            <w:r>
              <w:rPr>
                <w:rFonts w:hint="eastAsia" w:ascii="宋体" w:hAnsi="宋体" w:eastAsia="宋体" w:cs="宋体"/>
                <w:color w:val="auto"/>
                <w:kern w:val="0"/>
                <w:sz w:val="21"/>
                <w:szCs w:val="21"/>
                <w:shd w:val="clear" w:color="auto" w:fill="FFFFFF"/>
              </w:rPr>
              <w:t>超过此限价的报价为无效</w:t>
            </w:r>
            <w:r>
              <w:rPr>
                <w:rFonts w:hint="eastAsia" w:ascii="宋体" w:hAnsi="宋体" w:cs="宋体"/>
                <w:color w:val="auto"/>
                <w:kern w:val="0"/>
                <w:sz w:val="21"/>
                <w:szCs w:val="21"/>
                <w:shd w:val="clear" w:color="auto" w:fill="FFFFFF"/>
                <w:lang w:val="en-US" w:eastAsia="zh-CN"/>
              </w:rPr>
              <w:t>报价</w:t>
            </w:r>
            <w:r>
              <w:rPr>
                <w:rFonts w:hint="eastAsia" w:ascii="宋体" w:hAnsi="宋体" w:eastAsia="宋体" w:cs="宋体"/>
                <w:color w:val="auto"/>
                <w:kern w:val="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谈判有效期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both"/>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工期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b/>
                <w:bCs/>
                <w:color w:val="auto"/>
                <w:sz w:val="21"/>
                <w:szCs w:val="21"/>
                <w:lang w:val="en-US" w:eastAsia="zh-CN"/>
              </w:rPr>
            </w:pPr>
            <w:r>
              <w:rPr>
                <w:rFonts w:hint="eastAsia" w:ascii="宋体" w:hAnsi="宋体" w:cs="宋体"/>
                <w:b w:val="0"/>
                <w:i w:val="0"/>
                <w:caps w:val="0"/>
                <w:color w:val="auto"/>
                <w:spacing w:val="0"/>
                <w:sz w:val="21"/>
                <w:szCs w:val="21"/>
                <w:shd w:val="clear" w:fill="FFFFFF"/>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质保期</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cs="宋体"/>
                <w:b w:val="0"/>
                <w:i w:val="0"/>
                <w:caps w:val="0"/>
                <w:color w:val="auto"/>
                <w:spacing w:val="0"/>
                <w:sz w:val="21"/>
                <w:szCs w:val="21"/>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响应时间及地点</w:t>
            </w:r>
          </w:p>
        </w:tc>
        <w:tc>
          <w:tcPr>
            <w:tcW w:w="74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竞争性谈判方式：</w:t>
            </w:r>
            <w:r>
              <w:rPr>
                <w:rFonts w:hint="eastAsia" w:ascii="宋体" w:hAnsi="宋体" w:cs="宋体"/>
                <w:color w:val="auto"/>
                <w:sz w:val="21"/>
                <w:szCs w:val="21"/>
                <w:lang w:val="en-US" w:eastAsia="zh-CN"/>
              </w:rPr>
              <w:t>现场</w:t>
            </w:r>
            <w:r>
              <w:rPr>
                <w:rFonts w:hint="eastAsia" w:ascii="宋体" w:hAnsi="宋体" w:eastAsia="宋体" w:cs="宋体"/>
                <w:color w:val="auto"/>
                <w:sz w:val="21"/>
                <w:szCs w:val="21"/>
              </w:rPr>
              <w:t>谈判</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响应文件截止时间及谈判时间：北京时间</w:t>
            </w:r>
            <w:r>
              <w:rPr>
                <w:rFonts w:hint="eastAsia" w:ascii="宋体" w:hAnsi="宋体" w:eastAsia="宋体" w:cs="宋体"/>
                <w:b/>
                <w:bCs w:val="0"/>
                <w:color w:val="auto"/>
                <w:sz w:val="21"/>
                <w:szCs w:val="21"/>
                <w:u w:val="none"/>
              </w:rPr>
              <w:t>20</w:t>
            </w:r>
            <w:r>
              <w:rPr>
                <w:rFonts w:hint="eastAsia" w:ascii="宋体" w:hAnsi="宋体" w:cs="宋体"/>
                <w:b/>
                <w:bCs w:val="0"/>
                <w:color w:val="auto"/>
                <w:sz w:val="21"/>
                <w:szCs w:val="21"/>
                <w:u w:val="none"/>
                <w:lang w:val="en-US" w:eastAsia="zh-CN"/>
              </w:rPr>
              <w:t>24</w:t>
            </w:r>
            <w:r>
              <w:rPr>
                <w:rFonts w:hint="eastAsia" w:ascii="宋体" w:hAnsi="宋体" w:eastAsia="宋体" w:cs="宋体"/>
                <w:b/>
                <w:bCs w:val="0"/>
                <w:color w:val="auto"/>
                <w:sz w:val="21"/>
                <w:szCs w:val="21"/>
                <w:u w:val="none"/>
              </w:rPr>
              <w:t>年</w:t>
            </w:r>
            <w:r>
              <w:rPr>
                <w:rFonts w:hint="eastAsia" w:ascii="宋体" w:hAnsi="宋体" w:cs="宋体"/>
                <w:b/>
                <w:bCs w:val="0"/>
                <w:color w:val="auto"/>
                <w:sz w:val="21"/>
                <w:szCs w:val="21"/>
                <w:u w:val="none"/>
                <w:lang w:val="en-US" w:eastAsia="zh-CN"/>
              </w:rPr>
              <w:t>6月12日16</w:t>
            </w:r>
            <w:r>
              <w:rPr>
                <w:rFonts w:hint="eastAsia" w:ascii="宋体" w:hAnsi="宋体" w:eastAsia="宋体" w:cs="宋体"/>
                <w:b/>
                <w:bCs w:val="0"/>
                <w:color w:val="auto"/>
                <w:sz w:val="21"/>
                <w:szCs w:val="21"/>
                <w:u w:val="none"/>
              </w:rPr>
              <w:t>时</w:t>
            </w:r>
            <w:r>
              <w:rPr>
                <w:rFonts w:hint="eastAsia" w:ascii="宋体" w:hAnsi="宋体" w:cs="宋体"/>
                <w:b/>
                <w:bCs w:val="0"/>
                <w:color w:val="auto"/>
                <w:sz w:val="21"/>
                <w:szCs w:val="21"/>
                <w:u w:val="none"/>
                <w:lang w:val="en-US" w:eastAsia="zh-CN"/>
              </w:rPr>
              <w:t>00</w:t>
            </w:r>
            <w:r>
              <w:rPr>
                <w:rFonts w:hint="eastAsia" w:ascii="宋体" w:hAnsi="宋体" w:eastAsia="宋体" w:cs="宋体"/>
                <w:b/>
                <w:bCs w:val="0"/>
                <w:color w:val="auto"/>
                <w:sz w:val="21"/>
                <w:szCs w:val="21"/>
                <w:u w:val="none"/>
              </w:rPr>
              <w:t>分</w:t>
            </w:r>
            <w:r>
              <w:rPr>
                <w:rFonts w:hint="eastAsia" w:ascii="宋体" w:hAnsi="宋体" w:eastAsia="宋体" w:cs="宋体"/>
                <w:b/>
                <w:color w:val="auto"/>
                <w:sz w:val="21"/>
                <w:szCs w:val="21"/>
                <w:u w:val="none"/>
              </w:rPr>
              <w:t>前</w:t>
            </w:r>
            <w:r>
              <w:rPr>
                <w:rFonts w:hint="eastAsia" w:ascii="宋体" w:hAnsi="宋体" w:cs="宋体"/>
                <w:b/>
                <w:color w:val="auto"/>
                <w:sz w:val="21"/>
                <w:szCs w:val="21"/>
                <w:u w:val="none"/>
                <w:lang w:eastAsia="zh-CN"/>
              </w:rPr>
              <w:t>，</w:t>
            </w:r>
            <w:r>
              <w:rPr>
                <w:rFonts w:hint="eastAsia" w:ascii="宋体" w:hAnsi="宋体" w:eastAsia="宋体" w:cs="宋体"/>
                <w:b/>
                <w:color w:val="auto"/>
                <w:sz w:val="21"/>
                <w:szCs w:val="21"/>
              </w:rPr>
              <w:t>逾期</w:t>
            </w:r>
            <w:r>
              <w:rPr>
                <w:rFonts w:hint="eastAsia" w:ascii="宋体" w:hAnsi="宋体" w:cs="宋体"/>
                <w:b/>
                <w:color w:val="auto"/>
                <w:sz w:val="21"/>
                <w:szCs w:val="21"/>
                <w:lang w:val="en-US" w:eastAsia="zh-CN"/>
              </w:rPr>
              <w:t>递交</w:t>
            </w:r>
            <w:r>
              <w:rPr>
                <w:rFonts w:hint="eastAsia" w:ascii="宋体" w:hAnsi="宋体" w:eastAsia="宋体" w:cs="宋体"/>
                <w:b/>
                <w:color w:val="auto"/>
                <w:sz w:val="21"/>
                <w:szCs w:val="21"/>
              </w:rPr>
              <w:t>，概不接受。同时在</w:t>
            </w:r>
            <w:r>
              <w:rPr>
                <w:rFonts w:hint="eastAsia" w:ascii="宋体" w:hAnsi="宋体" w:cs="宋体"/>
                <w:b/>
                <w:color w:val="auto"/>
                <w:sz w:val="21"/>
                <w:szCs w:val="21"/>
                <w:lang w:eastAsia="zh-CN"/>
              </w:rPr>
              <w:t>承包</w:t>
            </w:r>
            <w:r>
              <w:rPr>
                <w:rFonts w:hint="eastAsia" w:ascii="宋体" w:hAnsi="宋体" w:eastAsia="宋体" w:cs="宋体"/>
                <w:b/>
                <w:color w:val="auto"/>
                <w:sz w:val="21"/>
                <w:szCs w:val="21"/>
              </w:rPr>
              <w:t>截止时间前,</w:t>
            </w:r>
            <w:r>
              <w:rPr>
                <w:rFonts w:hint="eastAsia" w:ascii="宋体" w:hAnsi="宋体" w:cs="宋体"/>
                <w:b/>
                <w:color w:val="auto"/>
                <w:sz w:val="21"/>
                <w:szCs w:val="21"/>
                <w:lang w:eastAsia="zh-CN"/>
              </w:rPr>
              <w:t>承包人</w:t>
            </w:r>
            <w:r>
              <w:rPr>
                <w:rFonts w:hint="eastAsia" w:ascii="宋体" w:hAnsi="宋体" w:eastAsia="宋体" w:cs="宋体"/>
                <w:b/>
                <w:color w:val="auto"/>
                <w:sz w:val="21"/>
                <w:szCs w:val="21"/>
              </w:rPr>
              <w:t>必需携带本项目</w:t>
            </w:r>
            <w:r>
              <w:rPr>
                <w:rFonts w:hint="eastAsia" w:ascii="宋体" w:hAnsi="宋体" w:cs="宋体"/>
                <w:b/>
                <w:color w:val="auto"/>
                <w:sz w:val="21"/>
                <w:szCs w:val="21"/>
                <w:lang w:val="en-US" w:eastAsia="zh-CN"/>
              </w:rPr>
              <w:t>授权委托书及代理人身份证原件</w:t>
            </w:r>
            <w:r>
              <w:rPr>
                <w:rFonts w:hint="eastAsia" w:ascii="宋体" w:hAnsi="宋体" w:eastAsia="宋体" w:cs="宋体"/>
                <w:b/>
                <w:color w:val="auto"/>
                <w:sz w:val="21"/>
                <w:szCs w:val="21"/>
              </w:rPr>
              <w:t>到</w:t>
            </w:r>
            <w:r>
              <w:rPr>
                <w:rFonts w:hint="eastAsia" w:ascii="宋体" w:hAnsi="宋体" w:cs="宋体"/>
                <w:b/>
                <w:color w:val="auto"/>
                <w:sz w:val="21"/>
                <w:szCs w:val="21"/>
                <w:lang w:eastAsia="zh-CN"/>
              </w:rPr>
              <w:t>霍山永达工程咨询有限公司</w:t>
            </w:r>
            <w:r>
              <w:rPr>
                <w:rFonts w:hint="eastAsia" w:ascii="宋体" w:hAnsi="宋体" w:eastAsia="宋体" w:cs="宋体"/>
                <w:b/>
                <w:color w:val="auto"/>
                <w:sz w:val="21"/>
                <w:szCs w:val="21"/>
              </w:rPr>
              <w:t>开标厅参加</w:t>
            </w:r>
            <w:r>
              <w:rPr>
                <w:rFonts w:hint="eastAsia" w:ascii="宋体" w:hAnsi="宋体" w:cs="宋体"/>
                <w:b/>
                <w:color w:val="auto"/>
                <w:sz w:val="21"/>
                <w:szCs w:val="21"/>
                <w:lang w:val="en-US" w:eastAsia="zh-CN"/>
              </w:rPr>
              <w:t>谈判</w:t>
            </w:r>
            <w:r>
              <w:rPr>
                <w:rFonts w:hint="eastAsia" w:ascii="宋体" w:hAnsi="宋体" w:eastAsia="宋体" w:cs="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Cs w:val="21"/>
                <w:highlight w:val="none"/>
              </w:rPr>
              <w:t>放弃</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以及其他违反法律法规情形</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单位放弃</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以及其他违反法律法规情形，</w:t>
            </w:r>
            <w:r>
              <w:rPr>
                <w:rFonts w:hint="eastAsia" w:ascii="宋体" w:hAnsi="宋体" w:eastAsia="宋体" w:cs="宋体"/>
                <w:b/>
                <w:bCs/>
                <w:color w:val="auto"/>
                <w:szCs w:val="21"/>
                <w:highlight w:val="none"/>
              </w:rPr>
              <w:t>限制在</w:t>
            </w:r>
            <w:r>
              <w:rPr>
                <w:rFonts w:hint="eastAsia" w:ascii="宋体" w:hAnsi="宋体" w:cs="宋体"/>
                <w:b/>
                <w:bCs/>
                <w:color w:val="auto"/>
                <w:szCs w:val="21"/>
                <w:highlight w:val="none"/>
                <w:lang w:val="en-US" w:eastAsia="zh-CN"/>
              </w:rPr>
              <w:t>霍山县地方公路管理局</w:t>
            </w:r>
            <w:r>
              <w:rPr>
                <w:rFonts w:hint="eastAsia" w:ascii="宋体" w:hAnsi="宋体" w:eastAsia="宋体" w:cs="宋体"/>
                <w:b/>
                <w:bCs/>
                <w:color w:val="auto"/>
                <w:szCs w:val="21"/>
                <w:highlight w:val="none"/>
              </w:rPr>
              <w:t>参与</w:t>
            </w:r>
            <w:r>
              <w:rPr>
                <w:rFonts w:hint="eastAsia" w:ascii="宋体" w:hAnsi="宋体" w:cs="宋体"/>
                <w:b/>
                <w:bCs/>
                <w:color w:val="auto"/>
                <w:szCs w:val="21"/>
                <w:highlight w:val="none"/>
                <w:lang w:eastAsia="zh-CN"/>
              </w:rPr>
              <w:t>承包</w:t>
            </w:r>
            <w:r>
              <w:rPr>
                <w:rFonts w:hint="eastAsia" w:ascii="宋体" w:hAnsi="宋体" w:eastAsia="宋体" w:cs="宋体"/>
                <w:b/>
                <w:bCs/>
                <w:color w:val="auto"/>
                <w:szCs w:val="21"/>
                <w:highlight w:val="none"/>
              </w:rPr>
              <w:t>行为并报霍山县公共资源</w:t>
            </w:r>
            <w:r>
              <w:rPr>
                <w:rFonts w:hint="eastAsia" w:ascii="宋体" w:hAnsi="宋体" w:eastAsia="宋体" w:cs="宋体"/>
                <w:b/>
                <w:bCs/>
                <w:color w:val="auto"/>
                <w:szCs w:val="21"/>
                <w:highlight w:val="none"/>
                <w:lang w:val="en-US" w:eastAsia="zh-CN"/>
              </w:rPr>
              <w:t>交易监督</w:t>
            </w:r>
            <w:r>
              <w:rPr>
                <w:rFonts w:hint="eastAsia" w:ascii="宋体" w:hAnsi="宋体" w:eastAsia="宋体" w:cs="宋体"/>
                <w:b/>
                <w:bCs/>
                <w:color w:val="auto"/>
                <w:szCs w:val="21"/>
                <w:highlight w:val="none"/>
              </w:rPr>
              <w:t>管理局直至记入“黑名单”。</w:t>
            </w:r>
          </w:p>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人在规定的</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有效期内撤销或修改其</w:t>
            </w:r>
            <w:r>
              <w:rPr>
                <w:rFonts w:hint="eastAsia" w:ascii="宋体" w:hAnsi="宋体" w:cs="宋体"/>
                <w:color w:val="auto"/>
                <w:szCs w:val="21"/>
                <w:highlight w:val="none"/>
                <w:lang w:eastAsia="zh-CN"/>
              </w:rPr>
              <w:t>响应性</w:t>
            </w:r>
            <w:r>
              <w:rPr>
                <w:rFonts w:hint="eastAsia" w:ascii="宋体" w:hAnsi="宋体" w:eastAsia="宋体" w:cs="宋体"/>
                <w:color w:val="auto"/>
                <w:szCs w:val="21"/>
                <w:highlight w:val="none"/>
              </w:rPr>
              <w:t>文件；</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人在收到</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通知书后，无正当理由拒签合同协议书或未按</w:t>
            </w:r>
            <w:r>
              <w:rPr>
                <w:rFonts w:hint="eastAsia" w:ascii="宋体" w:hAnsi="宋体" w:eastAsia="宋体" w:cs="宋体"/>
                <w:color w:val="auto"/>
                <w:szCs w:val="21"/>
                <w:highlight w:val="none"/>
                <w:lang w:eastAsia="zh-CN"/>
              </w:rPr>
              <w:t>发包文件</w:t>
            </w:r>
            <w:r>
              <w:rPr>
                <w:rFonts w:hint="eastAsia" w:ascii="宋体" w:hAnsi="宋体" w:eastAsia="宋体" w:cs="宋体"/>
                <w:color w:val="auto"/>
                <w:szCs w:val="21"/>
                <w:highlight w:val="none"/>
              </w:rPr>
              <w:t>规定提交履约担保；</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过程中弄虚作假，提供虚假材料的；</w:t>
            </w:r>
          </w:p>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rPr>
              <w:t>单位在检察机关行贿犯罪档案库中有行贿犯罪记录的，取消其</w:t>
            </w:r>
            <w:r>
              <w:rPr>
                <w:rFonts w:hint="eastAsia" w:ascii="宋体" w:hAnsi="宋体" w:eastAsia="宋体" w:cs="宋体"/>
                <w:bCs/>
                <w:color w:val="auto"/>
                <w:szCs w:val="21"/>
                <w:highlight w:val="none"/>
                <w:lang w:eastAsia="zh-CN"/>
              </w:rPr>
              <w:t>成交</w:t>
            </w:r>
            <w:r>
              <w:rPr>
                <w:rFonts w:hint="eastAsia" w:ascii="宋体" w:hAnsi="宋体" w:eastAsia="宋体" w:cs="宋体"/>
                <w:bCs/>
                <w:color w:val="auto"/>
                <w:szCs w:val="21"/>
                <w:highlight w:val="none"/>
              </w:rPr>
              <w:t xml:space="preserve">资格 </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人、项目负责人及项目班子成员不得为失信被执行人。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7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递交</w:t>
            </w:r>
            <w:r>
              <w:rPr>
                <w:rFonts w:hint="eastAsia" w:ascii="宋体" w:hAnsi="宋体" w:eastAsia="宋体" w:cs="宋体"/>
                <w:bCs/>
                <w:color w:val="auto"/>
                <w:sz w:val="21"/>
                <w:szCs w:val="21"/>
                <w:lang w:eastAsia="zh-CN"/>
              </w:rPr>
              <w:t>承包</w:t>
            </w:r>
            <w:r>
              <w:rPr>
                <w:rFonts w:hint="eastAsia" w:ascii="宋体" w:hAnsi="宋体" w:eastAsia="宋体" w:cs="宋体"/>
                <w:bCs/>
                <w:color w:val="auto"/>
                <w:sz w:val="21"/>
                <w:szCs w:val="21"/>
              </w:rPr>
              <w:t>文件注意事项</w:t>
            </w:r>
          </w:p>
        </w:tc>
        <w:tc>
          <w:tcPr>
            <w:tcW w:w="74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7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合同的签订</w:t>
            </w:r>
          </w:p>
        </w:tc>
        <w:tc>
          <w:tcPr>
            <w:tcW w:w="74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
                <w:bCs/>
                <w:color w:val="auto"/>
                <w:highlight w:val="none"/>
              </w:rPr>
            </w:pPr>
            <w:r>
              <w:rPr>
                <w:rFonts w:hint="eastAsia" w:ascii="宋体" w:hAnsi="宋体"/>
                <w:b/>
                <w:bCs/>
                <w:color w:val="auto"/>
                <w:highlight w:val="none"/>
              </w:rPr>
              <w:t>3天</w:t>
            </w:r>
            <w:r>
              <w:rPr>
                <w:rFonts w:hint="eastAsia" w:ascii="宋体" w:hAnsi="宋体"/>
                <w:b/>
                <w:bCs/>
                <w:color w:val="auto"/>
                <w:highlight w:val="none"/>
                <w:lang w:eastAsia="zh-CN"/>
              </w:rPr>
              <w:t>成交</w:t>
            </w:r>
            <w:r>
              <w:rPr>
                <w:rFonts w:hint="eastAsia" w:ascii="宋体" w:hAnsi="宋体"/>
                <w:b/>
                <w:bCs/>
                <w:color w:val="auto"/>
                <w:highlight w:val="none"/>
              </w:rPr>
              <w:t>公示期结束后应立即签订合同。</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Cs/>
                <w:color w:val="auto"/>
                <w:sz w:val="21"/>
                <w:szCs w:val="21"/>
              </w:rPr>
            </w:pPr>
            <w:r>
              <w:rPr>
                <w:rFonts w:hint="eastAsia" w:ascii="宋体" w:hAnsi="宋体"/>
                <w:b/>
                <w:bCs/>
                <w:color w:val="auto"/>
                <w:highlight w:val="none"/>
              </w:rPr>
              <w:t>3</w:t>
            </w:r>
            <w:r>
              <w:rPr>
                <w:rFonts w:hint="eastAsia" w:ascii="宋体" w:hAnsi="宋体"/>
                <w:b/>
                <w:bCs/>
                <w:color w:val="auto"/>
                <w:highlight w:val="none"/>
                <w:lang w:val="en-US" w:eastAsia="zh-CN"/>
              </w:rPr>
              <w:t>0</w:t>
            </w:r>
            <w:r>
              <w:rPr>
                <w:rFonts w:hint="eastAsia" w:ascii="宋体" w:hAnsi="宋体"/>
                <w:b/>
                <w:bCs/>
                <w:color w:val="auto"/>
                <w:highlight w:val="none"/>
              </w:rPr>
              <w:t>日内未与</w:t>
            </w:r>
            <w:r>
              <w:rPr>
                <w:rFonts w:hint="eastAsia" w:ascii="宋体" w:hAnsi="宋体"/>
                <w:b/>
                <w:bCs/>
                <w:color w:val="auto"/>
                <w:highlight w:val="none"/>
                <w:lang w:eastAsia="zh-CN"/>
              </w:rPr>
              <w:t>发包单位</w:t>
            </w:r>
            <w:r>
              <w:rPr>
                <w:rFonts w:hint="eastAsia" w:ascii="宋体" w:hAnsi="宋体"/>
                <w:b/>
                <w:bCs/>
                <w:color w:val="auto"/>
                <w:highlight w:val="none"/>
              </w:rPr>
              <w:t>签订合同的视为自动放弃，取消</w:t>
            </w:r>
            <w:r>
              <w:rPr>
                <w:rFonts w:hint="eastAsia" w:ascii="宋体" w:hAnsi="宋体"/>
                <w:b/>
                <w:bCs/>
                <w:color w:val="auto"/>
                <w:highlight w:val="none"/>
                <w:lang w:eastAsia="zh-CN"/>
              </w:rPr>
              <w:t>成交</w:t>
            </w:r>
            <w:r>
              <w:rPr>
                <w:rFonts w:hint="eastAsia" w:ascii="宋体" w:hAnsi="宋体"/>
                <w:b/>
                <w:bCs/>
                <w:color w:val="auto"/>
                <w:highlight w:val="none"/>
              </w:rPr>
              <w:t>单位、</w:t>
            </w:r>
            <w:r>
              <w:rPr>
                <w:rFonts w:hint="eastAsia" w:ascii="宋体" w:hAnsi="宋体"/>
                <w:b/>
                <w:bCs/>
                <w:color w:val="auto"/>
                <w:highlight w:val="none"/>
                <w:lang w:eastAsia="zh-CN"/>
              </w:rPr>
              <w:t>承包</w:t>
            </w:r>
            <w:r>
              <w:rPr>
                <w:rFonts w:hint="eastAsia" w:ascii="宋体" w:hAnsi="宋体"/>
                <w:b/>
                <w:bCs/>
                <w:color w:val="auto"/>
                <w:highlight w:val="none"/>
              </w:rPr>
              <w:t>人</w:t>
            </w:r>
            <w:r>
              <w:rPr>
                <w:rFonts w:hint="eastAsia" w:ascii="宋体" w:hAnsi="宋体"/>
                <w:b/>
                <w:bCs/>
                <w:color w:val="auto"/>
                <w:highlight w:val="none"/>
                <w:lang w:eastAsia="zh-CN"/>
              </w:rPr>
              <w:t>承包</w:t>
            </w:r>
            <w:r>
              <w:rPr>
                <w:rFonts w:hint="eastAsia" w:ascii="宋体" w:hAnsi="宋体"/>
                <w:b/>
                <w:bCs/>
                <w:color w:val="auto"/>
                <w:highlight w:val="none"/>
              </w:rPr>
              <w:t>资格，</w:t>
            </w:r>
            <w:r>
              <w:rPr>
                <w:rFonts w:hint="eastAsia" w:ascii="宋体" w:hAnsi="宋体"/>
                <w:b/>
                <w:bCs/>
                <w:color w:val="auto"/>
                <w:highlight w:val="none"/>
                <w:lang w:eastAsia="zh-CN"/>
              </w:rPr>
              <w:t>发包</w:t>
            </w:r>
            <w:r>
              <w:rPr>
                <w:rFonts w:hint="eastAsia" w:ascii="宋体" w:hAnsi="宋体"/>
                <w:b/>
                <w:bCs/>
                <w:color w:val="auto"/>
                <w:highlight w:val="none"/>
              </w:rPr>
              <w:t>单位重新组织</w:t>
            </w:r>
            <w:r>
              <w:rPr>
                <w:rFonts w:hint="eastAsia" w:ascii="宋体" w:hAnsi="宋体"/>
                <w:b/>
                <w:bCs/>
                <w:color w:val="auto"/>
                <w:highlight w:val="none"/>
                <w:lang w:eastAsia="zh-CN"/>
              </w:rPr>
              <w:t>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Cs w:val="21"/>
                <w:highlight w:val="none"/>
                <w:lang w:val="en-US" w:eastAsia="zh-CN"/>
              </w:rPr>
              <w:t>发包</w:t>
            </w:r>
            <w:r>
              <w:rPr>
                <w:rFonts w:hint="eastAsia" w:ascii="宋体" w:hAnsi="宋体" w:eastAsia="宋体" w:cs="宋体"/>
                <w:color w:val="auto"/>
                <w:szCs w:val="21"/>
                <w:highlight w:val="none"/>
                <w:lang w:val="en-US" w:eastAsia="zh-CN"/>
              </w:rPr>
              <w:t>注意事项</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Cs w:val="24"/>
                <w:highlight w:val="none"/>
                <w:lang w:val="en-US" w:eastAsia="zh-CN"/>
              </w:rPr>
              <w:t>承包人参加</w:t>
            </w:r>
            <w:r>
              <w:rPr>
                <w:rFonts w:hint="eastAsia" w:ascii="宋体" w:hAnsi="宋体" w:cs="宋体"/>
                <w:b/>
                <w:bCs/>
                <w:color w:val="auto"/>
                <w:szCs w:val="24"/>
                <w:highlight w:val="none"/>
                <w:lang w:val="en-US" w:eastAsia="zh-CN"/>
              </w:rPr>
              <w:t>发包</w:t>
            </w:r>
            <w:r>
              <w:rPr>
                <w:rFonts w:hint="eastAsia" w:ascii="宋体" w:hAnsi="宋体" w:eastAsia="宋体" w:cs="宋体"/>
                <w:b/>
                <w:bCs/>
                <w:color w:val="auto"/>
                <w:szCs w:val="24"/>
                <w:highlight w:val="none"/>
                <w:lang w:val="en-US" w:eastAsia="zh-CN"/>
              </w:rPr>
              <w:t>会时应携带以下资料原件现场查验：法人授权委托书原件和授权委托代理人身份证原件</w:t>
            </w:r>
            <w:r>
              <w:rPr>
                <w:rFonts w:hint="eastAsia" w:ascii="宋体" w:hAnsi="宋体" w:eastAsia="宋体" w:cs="宋体"/>
                <w:color w:val="auto"/>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答疑</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承包</w:t>
            </w:r>
            <w:r>
              <w:rPr>
                <w:rFonts w:hint="eastAsia" w:ascii="宋体" w:hAnsi="宋体" w:eastAsia="宋体" w:cs="宋体"/>
                <w:color w:val="auto"/>
                <w:sz w:val="21"/>
                <w:szCs w:val="21"/>
              </w:rPr>
              <w:t>保证金额</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ind w:right="0" w:rightChars="0"/>
              <w:textAlignment w:val="auto"/>
              <w:outlineLvl w:val="9"/>
              <w:rPr>
                <w:rFonts w:hint="eastAsia" w:ascii="宋体" w:hAnsi="宋体" w:eastAsia="宋体" w:cs="宋体"/>
                <w:color w:val="auto"/>
                <w:sz w:val="21"/>
                <w:szCs w:val="21"/>
                <w:lang w:eastAsia="zh-CN"/>
              </w:rPr>
            </w:pPr>
            <w:r>
              <w:rPr>
                <w:rFonts w:hint="eastAsia" w:ascii="宋体" w:hAnsi="宋体" w:cs="宋体"/>
                <w:color w:val="auto"/>
                <w:kern w:val="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right="0" w:rightChars="0"/>
              <w:jc w:val="left"/>
              <w:textAlignment w:val="auto"/>
              <w:outlineLvl w:val="9"/>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发包单位</w:t>
            </w:r>
            <w:r>
              <w:rPr>
                <w:rFonts w:hint="eastAsia" w:ascii="宋体" w:hAnsi="宋体" w:eastAsia="宋体" w:cs="宋体"/>
                <w:color w:val="auto"/>
                <w:sz w:val="21"/>
                <w:szCs w:val="21"/>
              </w:rPr>
              <w:t>地址</w:t>
            </w:r>
            <w:r>
              <w:rPr>
                <w:rFonts w:hint="eastAsia" w:ascii="宋体" w:hAnsi="宋体" w:cs="宋体"/>
                <w:color w:val="auto"/>
                <w:sz w:val="21"/>
                <w:szCs w:val="21"/>
                <w:lang w:val="en-US" w:eastAsia="zh-CN"/>
              </w:rPr>
              <w:t>及联系方式</w:t>
            </w:r>
          </w:p>
        </w:tc>
        <w:tc>
          <w:tcPr>
            <w:tcW w:w="7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solid" w:color="FFFFFF" w:fill="auto"/>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kern w:val="0"/>
                <w:sz w:val="21"/>
                <w:szCs w:val="21"/>
                <w:shd w:val="clear" w:color="auto" w:fill="FFFFFF"/>
                <w:lang w:val="en-US" w:eastAsia="zh-CN"/>
              </w:rPr>
            </w:pPr>
            <w:r>
              <w:rPr>
                <w:rFonts w:hint="eastAsia" w:ascii="宋体" w:hAnsi="宋体" w:cs="宋体"/>
                <w:color w:val="auto"/>
                <w:kern w:val="0"/>
                <w:sz w:val="21"/>
                <w:szCs w:val="21"/>
                <w:shd w:val="clear" w:color="auto" w:fill="FFFFFF"/>
                <w:lang w:eastAsia="zh-CN"/>
              </w:rPr>
              <w:t>发包单位</w:t>
            </w:r>
            <w:r>
              <w:rPr>
                <w:rFonts w:hint="eastAsia" w:ascii="宋体" w:hAnsi="宋体" w:eastAsia="宋体" w:cs="宋体"/>
                <w:color w:val="auto"/>
                <w:kern w:val="0"/>
                <w:sz w:val="21"/>
                <w:szCs w:val="21"/>
                <w:shd w:val="clear" w:color="auto" w:fill="FFFFFF"/>
              </w:rPr>
              <w:t>：</w:t>
            </w:r>
            <w:r>
              <w:rPr>
                <w:rFonts w:hint="eastAsia" w:ascii="宋体" w:hAnsi="宋体" w:cs="宋体"/>
                <w:color w:val="auto"/>
                <w:kern w:val="0"/>
                <w:sz w:val="21"/>
                <w:szCs w:val="21"/>
                <w:shd w:val="clear" w:color="auto" w:fill="FFFFFF"/>
                <w:lang w:eastAsia="zh-CN"/>
              </w:rPr>
              <w:t>霍山县地方公路管理局</w:t>
            </w:r>
            <w:r>
              <w:rPr>
                <w:rFonts w:hint="eastAsia" w:ascii="宋体" w:hAnsi="宋体" w:eastAsia="宋体" w:cs="宋体"/>
                <w:color w:val="auto"/>
                <w:kern w:val="0"/>
                <w:sz w:val="21"/>
                <w:szCs w:val="21"/>
                <w:shd w:val="clear" w:color="auto" w:fill="FFFFFF"/>
              </w:rPr>
              <w:t xml:space="preserve">    地 址：</w:t>
            </w:r>
            <w:r>
              <w:rPr>
                <w:rFonts w:hint="eastAsia" w:ascii="宋体" w:hAnsi="宋体" w:cs="宋体"/>
                <w:color w:val="auto"/>
                <w:kern w:val="0"/>
                <w:sz w:val="21"/>
                <w:szCs w:val="21"/>
                <w:shd w:val="clear" w:color="auto" w:fill="FFFFFF"/>
                <w:lang w:val="en-US" w:eastAsia="zh-CN"/>
              </w:rPr>
              <w:t>霍山县衡山镇</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kern w:val="0"/>
                <w:sz w:val="21"/>
                <w:szCs w:val="21"/>
                <w:shd w:val="clear" w:color="auto" w:fill="FFFFFF"/>
                <w:lang w:eastAsia="zh-CN"/>
              </w:rPr>
              <w:t>联系人：</w:t>
            </w:r>
            <w:r>
              <w:rPr>
                <w:rFonts w:hint="eastAsia" w:ascii="宋体" w:hAnsi="宋体" w:cs="宋体"/>
                <w:color w:val="auto"/>
                <w:kern w:val="0"/>
                <w:sz w:val="21"/>
                <w:szCs w:val="21"/>
                <w:shd w:val="clear" w:color="auto" w:fill="FFFFFF"/>
                <w:lang w:val="en-US" w:eastAsia="zh-CN"/>
              </w:rPr>
              <w:t>田先生</w:t>
            </w:r>
            <w:r>
              <w:rPr>
                <w:rFonts w:hint="eastAsia" w:ascii="宋体" w:hAnsi="宋体" w:cs="宋体"/>
                <w:color w:val="auto"/>
                <w:kern w:val="0"/>
                <w:sz w:val="21"/>
                <w:szCs w:val="21"/>
                <w:shd w:val="clear" w:color="auto" w:fill="FFFFFF"/>
                <w:lang w:eastAsia="zh-CN"/>
              </w:rPr>
              <w:t xml:space="preserve">                 </w:t>
            </w:r>
            <w:r>
              <w:rPr>
                <w:rFonts w:hint="eastAsia" w:ascii="宋体" w:hAnsi="宋体" w:cs="宋体"/>
                <w:color w:val="auto"/>
                <w:kern w:val="0"/>
                <w:sz w:val="21"/>
                <w:szCs w:val="21"/>
                <w:shd w:val="clear" w:color="auto" w:fill="FFFFFF"/>
                <w:lang w:val="en-US" w:eastAsia="zh-CN"/>
              </w:rPr>
              <w:t xml:space="preserve">    </w:t>
            </w:r>
            <w:r>
              <w:rPr>
                <w:rFonts w:hint="eastAsia" w:ascii="宋体" w:hAnsi="宋体" w:cs="宋体"/>
                <w:color w:val="auto"/>
                <w:kern w:val="0"/>
                <w:sz w:val="21"/>
                <w:szCs w:val="21"/>
                <w:shd w:val="clear" w:color="auto" w:fill="FFFFFF"/>
                <w:lang w:eastAsia="zh-CN"/>
              </w:rPr>
              <w:t xml:space="preserve"> 联系方式：</w:t>
            </w:r>
            <w:r>
              <w:rPr>
                <w:rFonts w:hint="eastAsia" w:ascii="宋体" w:hAnsi="宋体" w:cs="宋体"/>
                <w:color w:val="auto"/>
                <w:lang w:val="en-US" w:eastAsia="zh-CN"/>
              </w:rPr>
              <w:t>13339119799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rPr>
            </w:pPr>
            <w:r>
              <w:rPr>
                <w:rFonts w:hint="eastAsia" w:ascii="宋体" w:hAnsi="宋体" w:eastAsia="宋体" w:cs="宋体"/>
                <w:bCs/>
                <w:color w:val="auto"/>
                <w:kern w:val="2"/>
                <w:sz w:val="21"/>
                <w:szCs w:val="21"/>
                <w:lang w:val="en-US"/>
              </w:rPr>
              <w:t>21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cs="宋体"/>
                <w:color w:val="auto"/>
                <w:sz w:val="21"/>
                <w:szCs w:val="21"/>
                <w:lang w:eastAsia="zh-CN"/>
              </w:rPr>
              <w:t>一</w:t>
            </w:r>
          </w:p>
        </w:tc>
        <w:tc>
          <w:tcPr>
            <w:tcW w:w="7414"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特别提醒：</w:t>
            </w:r>
            <w:r>
              <w:rPr>
                <w:rFonts w:hint="eastAsia" w:ascii="宋体" w:hAnsi="宋体" w:cs="宋体"/>
                <w:b/>
                <w:bCs w:val="0"/>
                <w:color w:val="auto"/>
                <w:sz w:val="21"/>
                <w:szCs w:val="21"/>
                <w:lang w:eastAsia="zh-CN"/>
              </w:rPr>
              <w:t>承包人</w:t>
            </w:r>
            <w:r>
              <w:rPr>
                <w:rFonts w:hint="eastAsia" w:ascii="宋体" w:hAnsi="宋体" w:eastAsia="宋体" w:cs="宋体"/>
                <w:b/>
                <w:bCs w:val="0"/>
                <w:color w:val="auto"/>
                <w:sz w:val="21"/>
                <w:szCs w:val="21"/>
              </w:rPr>
              <w:t>参与</w:t>
            </w:r>
            <w:r>
              <w:rPr>
                <w:rFonts w:hint="eastAsia" w:ascii="宋体" w:hAnsi="宋体" w:cs="宋体"/>
                <w:b/>
                <w:bCs w:val="0"/>
                <w:color w:val="auto"/>
                <w:sz w:val="21"/>
                <w:szCs w:val="21"/>
                <w:lang w:eastAsia="zh-CN"/>
              </w:rPr>
              <w:t>承包</w:t>
            </w:r>
            <w:r>
              <w:rPr>
                <w:rFonts w:hint="eastAsia" w:ascii="宋体" w:hAnsi="宋体" w:eastAsia="宋体" w:cs="宋体"/>
                <w:b/>
                <w:bCs w:val="0"/>
                <w:color w:val="auto"/>
                <w:sz w:val="21"/>
                <w:szCs w:val="21"/>
              </w:rPr>
              <w:t>，应当诚信守法、公平竞争。如有以提供虚假材料（包括但不限于虚假技术参数响应、虚假业绩、虚假证书、虚假检测报告等）、串通</w:t>
            </w:r>
            <w:r>
              <w:rPr>
                <w:rFonts w:hint="eastAsia" w:ascii="宋体" w:hAnsi="宋体" w:cs="宋体"/>
                <w:b/>
                <w:bCs w:val="0"/>
                <w:color w:val="auto"/>
                <w:sz w:val="21"/>
                <w:szCs w:val="21"/>
                <w:lang w:eastAsia="zh-CN"/>
              </w:rPr>
              <w:t>承包</w:t>
            </w:r>
            <w:r>
              <w:rPr>
                <w:rFonts w:hint="eastAsia" w:ascii="宋体" w:hAnsi="宋体" w:eastAsia="宋体" w:cs="宋体"/>
                <w:b/>
                <w:bCs w:val="0"/>
                <w:color w:val="auto"/>
                <w:sz w:val="21"/>
                <w:szCs w:val="21"/>
              </w:rPr>
              <w:t>、隐瞒失信信息等谋取成交的行为，一经发现，将报监管部门严肃查处。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宋体" w:hAnsi="宋体" w:eastAsia="宋体" w:cs="宋体"/>
                <w:bCs/>
                <w:color w:val="auto"/>
                <w:kern w:val="2"/>
                <w:sz w:val="21"/>
                <w:szCs w:val="21"/>
                <w:lang w:val="en-US" w:eastAsia="zh-CN"/>
              </w:rPr>
            </w:pPr>
            <w:r>
              <w:rPr>
                <w:rFonts w:hint="eastAsia" w:ascii="宋体" w:hAnsi="宋体" w:cs="宋体"/>
                <w:bCs/>
                <w:color w:val="auto"/>
                <w:kern w:val="2"/>
                <w:sz w:val="21"/>
                <w:szCs w:val="21"/>
                <w:lang w:val="en-US" w:eastAsia="zh-CN"/>
              </w:rPr>
              <w:t>24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备注二</w:t>
            </w:r>
          </w:p>
        </w:tc>
        <w:tc>
          <w:tcPr>
            <w:tcW w:w="7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left"/>
              <w:rPr>
                <w:rFonts w:hint="default" w:ascii="宋体" w:hAnsi="宋体" w:eastAsia="宋体" w:cs="宋体"/>
                <w:b/>
                <w:bCs/>
                <w:color w:val="auto"/>
                <w:lang w:val="en-US"/>
              </w:rPr>
            </w:pPr>
            <w:r>
              <w:rPr>
                <w:rFonts w:hint="eastAsia" w:ascii="宋体" w:hAnsi="宋体" w:eastAsia="宋体" w:cs="宋体"/>
                <w:b/>
                <w:bCs/>
                <w:color w:val="auto"/>
              </w:rPr>
              <w:t>备注</w:t>
            </w:r>
            <w:r>
              <w:rPr>
                <w:rFonts w:hint="eastAsia" w:ascii="宋体" w:hAnsi="宋体" w:eastAsia="宋体" w:cs="宋体"/>
                <w:b/>
                <w:bCs/>
                <w:color w:val="auto"/>
                <w:lang w:eastAsia="zh-CN"/>
              </w:rPr>
              <w:t>：</w:t>
            </w:r>
            <w:r>
              <w:rPr>
                <w:rFonts w:hint="eastAsia" w:ascii="宋体" w:hAnsi="宋体" w:eastAsia="宋体" w:cs="宋体"/>
                <w:b/>
                <w:bCs/>
                <w:color w:val="auto"/>
              </w:rPr>
              <w:t>1</w:t>
            </w:r>
            <w:r>
              <w:rPr>
                <w:rFonts w:hint="eastAsia" w:ascii="宋体" w:hAnsi="宋体" w:eastAsia="宋体" w:cs="宋体"/>
                <w:b/>
                <w:bCs/>
                <w:color w:val="auto"/>
                <w:lang w:eastAsia="zh-CN"/>
              </w:rPr>
              <w:t>、</w:t>
            </w:r>
            <w:r>
              <w:rPr>
                <w:rFonts w:hint="eastAsia" w:ascii="宋体" w:hAnsi="宋体" w:cs="宋体"/>
                <w:b/>
                <w:bCs/>
                <w:color w:val="auto"/>
                <w:lang w:val="en-US" w:eastAsia="zh-CN"/>
              </w:rPr>
              <w:t>招标代理服务费由成交人支付。</w:t>
            </w:r>
          </w:p>
          <w:p>
            <w:pPr>
              <w:numPr>
                <w:ilvl w:val="0"/>
                <w:numId w:val="0"/>
              </w:numPr>
              <w:autoSpaceDE w:val="0"/>
              <w:autoSpaceDN w:val="0"/>
              <w:adjustRightInd w:val="0"/>
              <w:snapToGrid w:val="0"/>
              <w:spacing w:line="360" w:lineRule="exact"/>
              <w:jc w:val="left"/>
              <w:rPr>
                <w:rFonts w:hint="eastAsia" w:ascii="宋体" w:hAnsi="宋体" w:eastAsia="宋体" w:cs="宋体"/>
                <w:b/>
                <w:bCs w:val="0"/>
                <w:color w:val="auto"/>
                <w:sz w:val="21"/>
                <w:szCs w:val="21"/>
              </w:rPr>
            </w:pPr>
            <w:r>
              <w:rPr>
                <w:rFonts w:hint="eastAsia" w:ascii="宋体" w:hAnsi="宋体" w:eastAsia="宋体" w:cs="宋体"/>
                <w:b/>
                <w:bCs/>
                <w:color w:val="auto"/>
                <w:lang w:val="en-US" w:eastAsia="zh-CN"/>
              </w:rPr>
              <w:t>2、</w:t>
            </w:r>
            <w:r>
              <w:rPr>
                <w:rFonts w:hint="eastAsia" w:ascii="宋体" w:hAnsi="宋体" w:cs="宋体"/>
                <w:b/>
                <w:bCs/>
                <w:color w:val="auto"/>
                <w:lang w:eastAsia="zh-CN"/>
              </w:rPr>
              <w:t>承包</w:t>
            </w:r>
            <w:r>
              <w:rPr>
                <w:rFonts w:hint="eastAsia" w:ascii="宋体" w:hAnsi="宋体" w:eastAsia="宋体" w:cs="宋体"/>
                <w:b/>
                <w:bCs/>
                <w:color w:val="auto"/>
              </w:rPr>
              <w:t>人在</w:t>
            </w:r>
            <w:r>
              <w:rPr>
                <w:rFonts w:hint="eastAsia" w:ascii="宋体" w:hAnsi="宋体" w:cs="宋体"/>
                <w:b/>
                <w:bCs/>
                <w:color w:val="auto"/>
                <w:lang w:eastAsia="zh-CN"/>
              </w:rPr>
              <w:t>承包</w:t>
            </w:r>
            <w:r>
              <w:rPr>
                <w:rFonts w:hint="eastAsia" w:ascii="宋体" w:hAnsi="宋体" w:eastAsia="宋体" w:cs="宋体"/>
                <w:b/>
                <w:bCs/>
                <w:color w:val="auto"/>
              </w:rPr>
              <w:t>截止时间内收到的</w:t>
            </w:r>
            <w:r>
              <w:rPr>
                <w:rFonts w:hint="eastAsia" w:ascii="宋体" w:hAnsi="宋体" w:cs="宋体"/>
                <w:b/>
                <w:bCs/>
                <w:color w:val="auto"/>
                <w:lang w:eastAsia="zh-CN"/>
              </w:rPr>
              <w:t>承包</w:t>
            </w:r>
            <w:r>
              <w:rPr>
                <w:rFonts w:hint="eastAsia" w:ascii="宋体" w:hAnsi="宋体" w:eastAsia="宋体" w:cs="宋体"/>
                <w:b/>
                <w:bCs/>
                <w:color w:val="auto"/>
              </w:rPr>
              <w:t>文件不足三家的，或评审过程中造成流标现象的，其</w:t>
            </w:r>
            <w:r>
              <w:rPr>
                <w:rFonts w:hint="eastAsia" w:ascii="宋体" w:hAnsi="宋体" w:cs="宋体"/>
                <w:b/>
                <w:bCs/>
                <w:color w:val="auto"/>
                <w:lang w:eastAsia="zh-CN"/>
              </w:rPr>
              <w:t>承包</w:t>
            </w:r>
            <w:r>
              <w:rPr>
                <w:rFonts w:hint="eastAsia" w:ascii="宋体" w:hAnsi="宋体" w:eastAsia="宋体" w:cs="宋体"/>
                <w:b/>
                <w:bCs/>
                <w:color w:val="auto"/>
              </w:rPr>
              <w:t>文件也不予退还给</w:t>
            </w:r>
            <w:r>
              <w:rPr>
                <w:rFonts w:hint="eastAsia" w:ascii="宋体" w:hAnsi="宋体" w:cs="宋体"/>
                <w:b/>
                <w:bCs/>
                <w:color w:val="auto"/>
                <w:lang w:eastAsia="zh-CN"/>
              </w:rPr>
              <w:t>承包</w:t>
            </w:r>
            <w:r>
              <w:rPr>
                <w:rFonts w:hint="eastAsia" w:ascii="宋体" w:hAnsi="宋体" w:eastAsia="宋体" w:cs="宋体"/>
                <w:b/>
                <w:bCs/>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宋体" w:hAnsi="宋体" w:cs="宋体"/>
                <w:bCs/>
                <w:color w:val="auto"/>
                <w:kern w:val="2"/>
                <w:sz w:val="21"/>
                <w:szCs w:val="21"/>
                <w:lang w:val="en-US" w:eastAsia="zh-CN"/>
              </w:rPr>
            </w:pPr>
            <w:r>
              <w:rPr>
                <w:rFonts w:hint="eastAsia" w:ascii="宋体" w:hAnsi="宋体" w:cs="宋体"/>
                <w:bCs/>
                <w:color w:val="auto"/>
                <w:kern w:val="2"/>
                <w:sz w:val="21"/>
                <w:szCs w:val="21"/>
                <w:lang w:val="en-US" w:eastAsia="zh-CN"/>
              </w:rPr>
              <w:t>25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宋体" w:hAnsi="宋体" w:cs="宋体"/>
                <w:bCs/>
                <w:color w:val="auto"/>
                <w:sz w:val="21"/>
                <w:szCs w:val="21"/>
                <w:lang w:eastAsia="zh-CN"/>
              </w:rPr>
            </w:pPr>
            <w:r>
              <w:rPr>
                <w:rFonts w:hint="eastAsia" w:ascii="宋体" w:hAnsi="宋体" w:cs="宋体"/>
                <w:bCs/>
                <w:color w:val="auto"/>
                <w:sz w:val="21"/>
                <w:szCs w:val="21"/>
                <w:lang w:eastAsia="zh-CN"/>
              </w:rPr>
              <w:t>备注三</w:t>
            </w:r>
          </w:p>
        </w:tc>
        <w:tc>
          <w:tcPr>
            <w:tcW w:w="741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napToGrid w:val="0"/>
              <w:spacing w:line="360" w:lineRule="exact"/>
              <w:jc w:val="left"/>
              <w:rPr>
                <w:rFonts w:hint="eastAsia" w:ascii="宋体" w:hAnsi="宋体" w:eastAsia="宋体" w:cs="宋体"/>
                <w:b/>
                <w:bCs/>
                <w:color w:val="auto"/>
                <w:lang w:val="en-US" w:eastAsia="zh-CN"/>
              </w:rPr>
            </w:pPr>
            <w:r>
              <w:rPr>
                <w:rFonts w:hint="eastAsia" w:ascii="宋体" w:hAnsi="宋体" w:eastAsia="宋体" w:cs="宋体"/>
                <w:b/>
                <w:bCs/>
                <w:color w:val="auto"/>
                <w:szCs w:val="22"/>
                <w:lang w:val="en-US" w:eastAsia="zh-CN"/>
              </w:rPr>
              <w:t>1、保障农民工工资支付特别要求：根据</w:t>
            </w:r>
            <w:r>
              <w:rPr>
                <w:rFonts w:hint="eastAsia" w:ascii="宋体" w:hAnsi="宋体" w:cs="宋体"/>
                <w:b/>
                <w:bCs/>
                <w:color w:val="auto"/>
                <w:szCs w:val="22"/>
                <w:lang w:val="en-US" w:eastAsia="zh-CN"/>
              </w:rPr>
              <w:t>相关</w:t>
            </w:r>
            <w:r>
              <w:rPr>
                <w:rFonts w:hint="eastAsia" w:ascii="宋体" w:hAnsi="宋体" w:eastAsia="宋体" w:cs="宋体"/>
                <w:b/>
                <w:bCs/>
                <w:color w:val="auto"/>
                <w:szCs w:val="22"/>
                <w:lang w:val="en-US" w:eastAsia="zh-CN"/>
              </w:rPr>
              <w:t>文件精神，承包人被县级及以上行政主管部门列入拖欠农民工工资“黑名单”的，不得确定为本项目成交候选人。承包人（施工单位）应严格贯彻执行《保障农民工工资支付条例》以及国家和各级政府关于保障农民工工资及时足额支付的相关规定，切实保障农民工合法权益。</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5" w:name="_Toc12951"/>
      <w:bookmarkStart w:id="6" w:name="_Toc438107743"/>
      <w:bookmarkStart w:id="7" w:name="_Toc363199267"/>
      <w:bookmarkStart w:id="8" w:name="_Toc216158627"/>
      <w:r>
        <w:rPr>
          <w:rFonts w:hint="eastAsia" w:ascii="宋体" w:hAnsi="宋体" w:eastAsia="宋体" w:cs="宋体"/>
          <w:bCs/>
          <w:color w:val="auto"/>
          <w:sz w:val="28"/>
          <w:szCs w:val="28"/>
        </w:rPr>
        <w:t>（二）</w:t>
      </w:r>
      <w:r>
        <w:rPr>
          <w:rFonts w:hint="eastAsia" w:ascii="宋体" w:hAnsi="宋体" w:eastAsia="宋体" w:cs="宋体"/>
          <w:bCs/>
          <w:color w:val="auto"/>
          <w:sz w:val="28"/>
          <w:szCs w:val="28"/>
          <w:lang w:eastAsia="zh-CN"/>
        </w:rPr>
        <w:t>承包人</w:t>
      </w:r>
      <w:r>
        <w:rPr>
          <w:rFonts w:hint="eastAsia" w:ascii="宋体" w:hAnsi="宋体" w:eastAsia="宋体" w:cs="宋体"/>
          <w:bCs/>
          <w:color w:val="auto"/>
          <w:sz w:val="28"/>
          <w:szCs w:val="28"/>
        </w:rPr>
        <w:t>资格</w:t>
      </w:r>
      <w:bookmarkEnd w:id="5"/>
    </w:p>
    <w:bookmarkEnd w:id="6"/>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lang w:eastAsia="zh-CN"/>
        </w:rPr>
      </w:pPr>
      <w:bookmarkStart w:id="9" w:name="_Toc28328"/>
      <w:bookmarkStart w:id="10" w:name="_Toc216158625"/>
      <w:bookmarkStart w:id="11" w:name="_Toc438648662"/>
      <w:bookmarkStart w:id="12" w:name="_Toc363199266"/>
      <w:r>
        <w:rPr>
          <w:rFonts w:hint="eastAsia" w:ascii="宋体" w:hAnsi="宋体" w:eastAsia="宋体" w:cs="宋体"/>
          <w:bCs/>
          <w:color w:val="auto"/>
          <w:sz w:val="28"/>
          <w:szCs w:val="28"/>
          <w:lang w:eastAsia="zh-CN"/>
        </w:rPr>
        <w:t>详见谈判公告</w:t>
      </w:r>
    </w:p>
    <w:bookmarkEnd w:id="7"/>
    <w:bookmarkEnd w:id="8"/>
    <w:bookmarkEnd w:id="9"/>
    <w:bookmarkEnd w:id="10"/>
    <w:bookmarkEnd w:id="11"/>
    <w:bookmarkEnd w:id="12"/>
    <w:p>
      <w:pPr>
        <w:adjustRightInd w:val="0"/>
        <w:snapToGrid w:val="0"/>
        <w:spacing w:line="400" w:lineRule="exact"/>
        <w:ind w:left="216" w:leftChars="103" w:firstLine="2"/>
        <w:rPr>
          <w:rFonts w:hint="eastAsia" w:ascii="宋体" w:hAnsi="宋体" w:eastAsia="宋体" w:cs="宋体"/>
          <w:color w:val="auto"/>
        </w:rPr>
      </w:pPr>
      <w:r>
        <w:rPr>
          <w:rFonts w:hint="eastAsia" w:ascii="宋体" w:hAnsi="宋体" w:eastAsia="宋体" w:cs="宋体"/>
          <w:color w:val="auto"/>
        </w:rPr>
        <w:t>1、项目概况：见</w:t>
      </w:r>
      <w:r>
        <w:rPr>
          <w:rFonts w:hint="eastAsia" w:ascii="宋体" w:hAnsi="宋体" w:eastAsia="宋体" w:cs="宋体"/>
          <w:color w:val="auto"/>
          <w:lang w:eastAsia="zh-CN"/>
        </w:rPr>
        <w:t>承包</w:t>
      </w:r>
      <w:r>
        <w:rPr>
          <w:rFonts w:hint="eastAsia" w:ascii="宋体" w:hAnsi="宋体" w:eastAsia="宋体" w:cs="宋体"/>
          <w:color w:val="auto"/>
          <w:lang w:val="en-US" w:eastAsia="zh-CN"/>
        </w:rPr>
        <w:t>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发包单位</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3、委托代理机构：见</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发包</w:t>
      </w:r>
      <w:r>
        <w:rPr>
          <w:rFonts w:hint="eastAsia" w:ascii="宋体" w:hAnsi="宋体" w:eastAsia="宋体" w:cs="宋体"/>
          <w:color w:val="auto"/>
        </w:rPr>
        <w:t xml:space="preserve">范围、计划工期和质量要求 </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rPr>
        <w:t>4.1 本次</w:t>
      </w:r>
      <w:r>
        <w:rPr>
          <w:rFonts w:hint="eastAsia" w:ascii="宋体" w:hAnsi="宋体" w:eastAsia="宋体" w:cs="宋体"/>
          <w:color w:val="auto"/>
          <w:lang w:eastAsia="zh-CN"/>
        </w:rPr>
        <w:t>发包</w:t>
      </w:r>
      <w:r>
        <w:rPr>
          <w:rFonts w:hint="eastAsia" w:ascii="宋体" w:hAnsi="宋体" w:eastAsia="宋体" w:cs="宋体"/>
          <w:color w:val="auto"/>
        </w:rPr>
        <w:t>范围：见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pacing w:val="-2"/>
          <w:szCs w:val="21"/>
        </w:rPr>
        <w:t>。</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4.2 </w:t>
      </w:r>
      <w:r>
        <w:rPr>
          <w:rFonts w:hint="eastAsia" w:ascii="宋体" w:hAnsi="宋体" w:eastAsia="宋体" w:cs="宋体"/>
          <w:color w:val="auto"/>
          <w:spacing w:val="-10"/>
          <w:szCs w:val="21"/>
        </w:rPr>
        <w:t>本工程的计划工期：</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pacing w:val="-14"/>
          <w:szCs w:val="21"/>
        </w:rPr>
        <w:t>。</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4.3 本工程质量要求：</w:t>
      </w:r>
      <w:r>
        <w:rPr>
          <w:rFonts w:hint="eastAsia" w:ascii="宋体" w:hAnsi="宋体" w:eastAsia="宋体" w:cs="宋体"/>
          <w:color w:val="auto"/>
        </w:rPr>
        <w:t>见</w:t>
      </w:r>
      <w:r>
        <w:rPr>
          <w:rFonts w:hint="eastAsia" w:ascii="宋体" w:hAnsi="宋体" w:eastAsia="宋体" w:cs="宋体"/>
          <w:color w:val="auto"/>
          <w:lang w:eastAsia="zh-CN"/>
        </w:rPr>
        <w:t>承包人</w:t>
      </w:r>
      <w:r>
        <w:rPr>
          <w:rFonts w:hint="eastAsia" w:ascii="宋体" w:hAnsi="宋体" w:eastAsia="宋体" w:cs="宋体"/>
          <w:color w:val="auto"/>
        </w:rPr>
        <w:t>须知前附表</w:t>
      </w:r>
      <w:r>
        <w:rPr>
          <w:rFonts w:hint="eastAsia" w:ascii="宋体" w:hAnsi="宋体" w:eastAsia="宋体" w:cs="宋体"/>
          <w:color w:val="auto"/>
          <w:szCs w:val="21"/>
        </w:rPr>
        <w:t>。</w:t>
      </w:r>
      <w:r>
        <w:rPr>
          <w:rFonts w:hint="eastAsia" w:ascii="宋体" w:hAnsi="宋体" w:eastAsia="宋体" w:cs="宋体"/>
          <w:b/>
          <w:color w:val="auto"/>
          <w:szCs w:val="21"/>
        </w:rPr>
        <w:t xml:space="preserve">        </w:t>
      </w:r>
    </w:p>
    <w:p>
      <w:pPr>
        <w:keepNext w:val="0"/>
        <w:keepLines w:val="0"/>
        <w:pageBreakBefore w:val="0"/>
        <w:widowControl w:val="0"/>
        <w:kinsoku/>
        <w:wordWrap/>
        <w:overflowPunct/>
        <w:topLinePunct w:val="0"/>
        <w:bidi w:val="0"/>
        <w:adjustRightInd w:val="0"/>
        <w:snapToGrid w:val="0"/>
        <w:spacing w:line="400" w:lineRule="exact"/>
        <w:ind w:firstLine="211" w:firstLineChars="100"/>
        <w:outlineLvl w:val="0"/>
        <w:rPr>
          <w:rFonts w:hint="eastAsia" w:ascii="宋体" w:hAnsi="宋体" w:eastAsia="宋体" w:cs="宋体"/>
          <w:b/>
          <w:color w:val="auto"/>
          <w:highlight w:val="none"/>
        </w:rPr>
      </w:pPr>
      <w:r>
        <w:rPr>
          <w:rFonts w:hint="eastAsia" w:ascii="宋体" w:hAnsi="宋体" w:eastAsia="宋体" w:cs="宋体"/>
          <w:b/>
          <w:color w:val="auto"/>
          <w:highlight w:val="none"/>
        </w:rPr>
        <w:t>5、资格审查资料</w:t>
      </w:r>
    </w:p>
    <w:p>
      <w:pPr>
        <w:keepNext w:val="0"/>
        <w:keepLines w:val="0"/>
        <w:pageBreakBefore w:val="0"/>
        <w:widowControl w:val="0"/>
        <w:kinsoku/>
        <w:wordWrap/>
        <w:overflowPunct/>
        <w:topLinePunct w:val="0"/>
        <w:bidi w:val="0"/>
        <w:adjustRightInd w:val="0"/>
        <w:snapToGrid w:val="0"/>
        <w:spacing w:line="400" w:lineRule="exact"/>
        <w:ind w:firstLine="211" w:firstLineChars="100"/>
        <w:rPr>
          <w:rFonts w:hint="eastAsia" w:ascii="宋体" w:hAnsi="宋体" w:eastAsia="宋体" w:cs="宋体"/>
          <w:color w:val="auto"/>
          <w:szCs w:val="21"/>
          <w:highlight w:val="none"/>
        </w:rPr>
      </w:pPr>
      <w:r>
        <w:rPr>
          <w:rFonts w:hint="eastAsia" w:ascii="宋体" w:hAnsi="宋体" w:eastAsia="宋体" w:cs="宋体"/>
          <w:b/>
          <w:color w:val="auto"/>
          <w:highlight w:val="none"/>
        </w:rPr>
        <w:t>应提供</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法定代表人身份证原件或法人授权委托书原件和授权委托代理人身份证</w:t>
      </w:r>
      <w:r>
        <w:rPr>
          <w:rFonts w:hint="eastAsia" w:ascii="宋体" w:hAnsi="宋体" w:cs="宋体"/>
          <w:b/>
          <w:bCs/>
          <w:color w:val="auto"/>
          <w:szCs w:val="21"/>
          <w:highlight w:val="none"/>
          <w:lang w:val="en-US" w:eastAsia="zh-CN"/>
        </w:rPr>
        <w:t>原件</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营业执照副本；</w:t>
      </w:r>
    </w:p>
    <w:p>
      <w:pPr>
        <w:keepNext w:val="0"/>
        <w:keepLines w:val="0"/>
        <w:pageBreakBefore w:val="0"/>
        <w:widowControl w:val="0"/>
        <w:kinsoku/>
        <w:wordWrap/>
        <w:overflowPunct/>
        <w:topLinePunct w:val="0"/>
        <w:bidi w:val="0"/>
        <w:adjustRightInd w:val="0"/>
        <w:snapToGrid w:val="0"/>
        <w:spacing w:line="400" w:lineRule="exact"/>
        <w:ind w:left="412" w:leftChars="100" w:hanging="202" w:hangingChars="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cs="宋体"/>
          <w:b/>
          <w:bCs/>
          <w:color w:val="auto"/>
          <w:szCs w:val="21"/>
          <w:highlight w:val="none"/>
          <w:lang w:val="en-US" w:eastAsia="zh-CN"/>
        </w:rPr>
        <w:t>）无再建承诺函</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承包人</w:t>
      </w:r>
      <w:r>
        <w:rPr>
          <w:rFonts w:hint="eastAsia" w:ascii="宋体" w:hAnsi="宋体" w:eastAsia="宋体" w:cs="宋体"/>
          <w:b/>
          <w:color w:val="auto"/>
          <w:szCs w:val="21"/>
          <w:highlight w:val="none"/>
        </w:rPr>
        <w:t>应按上述“（1）——（</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）”项的相关要求，在</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中“资格审查资料”部分中，提供逐页加盖</w:t>
      </w:r>
      <w:r>
        <w:rPr>
          <w:rFonts w:hint="eastAsia" w:ascii="宋体" w:hAnsi="宋体" w:eastAsia="宋体" w:cs="宋体"/>
          <w:b/>
          <w:color w:val="auto"/>
          <w:szCs w:val="21"/>
          <w:highlight w:val="none"/>
          <w:lang w:eastAsia="zh-CN"/>
        </w:rPr>
        <w:t>承包人</w:t>
      </w:r>
      <w:r>
        <w:rPr>
          <w:rFonts w:hint="eastAsia" w:ascii="宋体" w:hAnsi="宋体" w:eastAsia="宋体" w:cs="宋体"/>
          <w:b/>
          <w:color w:val="auto"/>
          <w:szCs w:val="21"/>
          <w:highlight w:val="none"/>
        </w:rPr>
        <w:t>公章的资格审查资料</w:t>
      </w:r>
      <w:r>
        <w:rPr>
          <w:rFonts w:hint="eastAsia" w:ascii="宋体" w:hAnsi="宋体" w:cs="宋体"/>
          <w:b/>
          <w:color w:val="auto"/>
          <w:szCs w:val="21"/>
          <w:highlight w:val="none"/>
          <w:lang w:eastAsia="zh-CN"/>
        </w:rPr>
        <w:t>原件</w:t>
      </w:r>
      <w:r>
        <w:rPr>
          <w:rFonts w:hint="eastAsia" w:ascii="宋体" w:hAnsi="宋体" w:eastAsia="宋体" w:cs="宋体"/>
          <w:b/>
          <w:color w:val="auto"/>
          <w:szCs w:val="21"/>
          <w:highlight w:val="none"/>
        </w:rPr>
        <w:t>复印件</w:t>
      </w:r>
      <w:r>
        <w:rPr>
          <w:rFonts w:hint="eastAsia" w:ascii="宋体" w:hAnsi="宋体" w:eastAsia="宋体" w:cs="宋体"/>
          <w:b/>
          <w:color w:val="auto"/>
          <w:szCs w:val="21"/>
          <w:highlight w:val="none"/>
          <w:lang w:eastAsia="zh-CN"/>
        </w:rPr>
        <w:t>。承包</w:t>
      </w:r>
      <w:r>
        <w:rPr>
          <w:rFonts w:hint="eastAsia" w:ascii="宋体" w:hAnsi="宋体" w:eastAsia="宋体" w:cs="宋体"/>
          <w:b/>
          <w:color w:val="auto"/>
          <w:szCs w:val="21"/>
          <w:highlight w:val="none"/>
        </w:rPr>
        <w:t>人提供的资格审查涉及的相关原件</w:t>
      </w:r>
      <w:r>
        <w:rPr>
          <w:rFonts w:hint="eastAsia" w:ascii="宋体" w:hAnsi="宋体" w:cs="宋体"/>
          <w:b/>
          <w:color w:val="auto"/>
          <w:szCs w:val="21"/>
          <w:highlight w:val="none"/>
          <w:lang w:val="en-US" w:eastAsia="zh-CN"/>
        </w:rPr>
        <w:t>复印件</w:t>
      </w:r>
      <w:r>
        <w:rPr>
          <w:rFonts w:hint="eastAsia" w:ascii="宋体" w:hAnsi="宋体" w:eastAsia="宋体" w:cs="宋体"/>
          <w:b/>
          <w:color w:val="auto"/>
          <w:szCs w:val="21"/>
          <w:highlight w:val="none"/>
        </w:rPr>
        <w:t>必须清晰可辨，如原件</w:t>
      </w:r>
      <w:r>
        <w:rPr>
          <w:rFonts w:hint="eastAsia" w:ascii="宋体" w:hAnsi="宋体" w:cs="宋体"/>
          <w:b/>
          <w:color w:val="auto"/>
          <w:szCs w:val="21"/>
          <w:highlight w:val="none"/>
          <w:lang w:val="en-US" w:eastAsia="zh-CN"/>
        </w:rPr>
        <w:t>复印件</w:t>
      </w:r>
      <w:r>
        <w:rPr>
          <w:rFonts w:hint="eastAsia" w:ascii="宋体" w:hAnsi="宋体" w:eastAsia="宋体" w:cs="宋体"/>
          <w:b/>
          <w:color w:val="auto"/>
          <w:szCs w:val="21"/>
          <w:highlight w:val="none"/>
        </w:rPr>
        <w:t>资料不全或字迹模糊不清，或所提交资料形式不符，或为虚假资料的，均为资格审查不合格</w:t>
      </w:r>
      <w:r>
        <w:rPr>
          <w:rFonts w:hint="eastAsia" w:ascii="宋体" w:hAnsi="宋体" w:cs="宋体"/>
          <w:b/>
          <w:color w:val="auto"/>
          <w:szCs w:val="21"/>
          <w:highlight w:val="none"/>
          <w:lang w:eastAsia="zh-CN"/>
        </w:rPr>
        <w:t>，视为无效承包</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33" w:firstLineChars="196"/>
        <w:rPr>
          <w:rFonts w:hint="eastAsia" w:ascii="宋体" w:hAnsi="宋体" w:eastAsia="宋体" w:cs="宋体"/>
          <w:b/>
          <w:color w:val="auto"/>
          <w:szCs w:val="21"/>
          <w:highlight w:val="none"/>
          <w:lang w:val="en-US" w:eastAsia="zh-CN"/>
        </w:rPr>
      </w:pPr>
      <w:r>
        <w:rPr>
          <w:rFonts w:hint="eastAsia" w:ascii="宋体" w:hAnsi="宋体" w:eastAsia="宋体" w:cs="宋体"/>
          <w:b/>
          <w:color w:val="auto"/>
          <w:sz w:val="22"/>
          <w:szCs w:val="22"/>
          <w:highlight w:val="none"/>
          <w:lang w:eastAsia="zh-CN"/>
        </w:rPr>
        <w:t>承包</w:t>
      </w:r>
      <w:r>
        <w:rPr>
          <w:rFonts w:hint="eastAsia" w:ascii="宋体" w:hAnsi="宋体" w:eastAsia="宋体" w:cs="宋体"/>
          <w:b/>
          <w:color w:val="auto"/>
          <w:sz w:val="22"/>
          <w:szCs w:val="22"/>
          <w:highlight w:val="none"/>
        </w:rPr>
        <w:t>人在递交</w:t>
      </w:r>
      <w:r>
        <w:rPr>
          <w:rFonts w:hint="eastAsia" w:ascii="宋体" w:hAnsi="宋体" w:cs="宋体"/>
          <w:b/>
          <w:color w:val="auto"/>
          <w:sz w:val="22"/>
          <w:szCs w:val="22"/>
          <w:highlight w:val="none"/>
          <w:lang w:eastAsia="zh-CN"/>
        </w:rPr>
        <w:t>响应性</w:t>
      </w:r>
      <w:r>
        <w:rPr>
          <w:rFonts w:hint="eastAsia" w:ascii="宋体" w:hAnsi="宋体" w:eastAsia="宋体" w:cs="宋体"/>
          <w:b/>
          <w:color w:val="auto"/>
          <w:sz w:val="22"/>
          <w:szCs w:val="22"/>
          <w:highlight w:val="none"/>
        </w:rPr>
        <w:t>文件的同时，应一并递交资格审查所涉及的所有原件。</w:t>
      </w:r>
      <w:r>
        <w:rPr>
          <w:rFonts w:hint="eastAsia" w:ascii="宋体" w:hAnsi="宋体" w:cs="宋体"/>
          <w:b/>
          <w:color w:val="auto"/>
          <w:sz w:val="22"/>
          <w:szCs w:val="22"/>
          <w:highlight w:val="none"/>
          <w:lang w:eastAsia="zh-CN"/>
        </w:rPr>
        <w:t>响应性</w:t>
      </w:r>
      <w:r>
        <w:rPr>
          <w:rFonts w:hint="eastAsia" w:ascii="宋体" w:hAnsi="宋体" w:eastAsia="宋体" w:cs="宋体"/>
          <w:b/>
          <w:color w:val="auto"/>
          <w:sz w:val="22"/>
          <w:szCs w:val="22"/>
          <w:highlight w:val="none"/>
        </w:rPr>
        <w:t>文件及所附原件</w:t>
      </w:r>
      <w:r>
        <w:rPr>
          <w:rFonts w:hint="eastAsia" w:ascii="宋体" w:hAnsi="宋体" w:cs="宋体"/>
          <w:b/>
          <w:color w:val="auto"/>
          <w:sz w:val="22"/>
          <w:szCs w:val="22"/>
          <w:highlight w:val="none"/>
          <w:lang w:val="en-US" w:eastAsia="zh-CN"/>
        </w:rPr>
        <w:t>复印件</w:t>
      </w:r>
      <w:r>
        <w:rPr>
          <w:rFonts w:hint="eastAsia" w:ascii="宋体" w:hAnsi="宋体" w:eastAsia="宋体" w:cs="宋体"/>
          <w:b/>
          <w:color w:val="auto"/>
          <w:sz w:val="22"/>
          <w:szCs w:val="22"/>
          <w:highlight w:val="none"/>
        </w:rPr>
        <w:t>的真实性由</w:t>
      </w:r>
      <w:r>
        <w:rPr>
          <w:rFonts w:hint="eastAsia" w:ascii="宋体" w:hAnsi="宋体" w:eastAsia="宋体" w:cs="宋体"/>
          <w:b/>
          <w:color w:val="auto"/>
          <w:sz w:val="22"/>
          <w:szCs w:val="22"/>
          <w:highlight w:val="none"/>
          <w:lang w:eastAsia="zh-CN"/>
        </w:rPr>
        <w:t>承包人</w:t>
      </w:r>
      <w:r>
        <w:rPr>
          <w:rFonts w:hint="eastAsia" w:ascii="宋体" w:hAnsi="宋体" w:eastAsia="宋体" w:cs="宋体"/>
          <w:b/>
          <w:color w:val="auto"/>
          <w:sz w:val="22"/>
          <w:szCs w:val="22"/>
          <w:highlight w:val="none"/>
        </w:rPr>
        <w:t>负责。</w:t>
      </w:r>
      <w:r>
        <w:rPr>
          <w:rFonts w:hint="eastAsia" w:ascii="宋体" w:hAnsi="宋体" w:cs="宋体"/>
          <w:b/>
          <w:color w:val="auto"/>
          <w:szCs w:val="21"/>
          <w:highlight w:val="none"/>
          <w:lang w:val="en-US" w:eastAsia="zh-CN"/>
        </w:rPr>
        <w:t xml:space="preserve"> </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6、语言文字、计量单位</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6.1 除专用术语外，与</w:t>
      </w:r>
      <w:r>
        <w:rPr>
          <w:rFonts w:hint="eastAsia" w:ascii="宋体" w:hAnsi="宋体" w:cs="宋体"/>
          <w:color w:val="auto"/>
          <w:szCs w:val="21"/>
          <w:lang w:val="en-US" w:eastAsia="zh-CN"/>
        </w:rPr>
        <w:t>发包</w:t>
      </w:r>
      <w:r>
        <w:rPr>
          <w:rFonts w:hint="eastAsia" w:ascii="宋体" w:hAnsi="宋体" w:cs="宋体"/>
          <w:color w:val="auto"/>
          <w:szCs w:val="21"/>
          <w:lang w:eastAsia="zh-CN"/>
        </w:rPr>
        <w:t>承包</w:t>
      </w:r>
      <w:r>
        <w:rPr>
          <w:rFonts w:hint="eastAsia" w:ascii="宋体" w:hAnsi="宋体" w:eastAsia="宋体" w:cs="宋体"/>
          <w:color w:val="auto"/>
          <w:szCs w:val="21"/>
        </w:rPr>
        <w:t>有关的语言均使用中文。</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6.2 所有计量均采用中华人民共和国法定计量单位。</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7、合同方式</w:t>
      </w:r>
    </w:p>
    <w:p>
      <w:pPr>
        <w:adjustRightInd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 xml:space="preserve">    本工程采用固定单价承包方式。</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8、最高限价</w:t>
      </w:r>
    </w:p>
    <w:p>
      <w:pPr>
        <w:adjustRightInd w:val="0"/>
        <w:snapToGrid w:val="0"/>
        <w:spacing w:line="400" w:lineRule="exact"/>
        <w:ind w:firstLine="203" w:firstLineChars="100"/>
        <w:outlineLvl w:val="0"/>
        <w:rPr>
          <w:rFonts w:hint="eastAsia" w:ascii="宋体" w:hAnsi="宋体" w:eastAsia="宋体" w:cs="宋体"/>
          <w:b/>
          <w:color w:val="auto"/>
          <w:spacing w:val="-4"/>
          <w:szCs w:val="21"/>
          <w:lang w:val="en-US" w:eastAsia="zh-CN"/>
        </w:rPr>
      </w:pPr>
      <w:r>
        <w:rPr>
          <w:rFonts w:hint="eastAsia" w:ascii="宋体" w:hAnsi="宋体" w:eastAsia="宋体" w:cs="宋体"/>
          <w:b/>
          <w:color w:val="auto"/>
          <w:spacing w:val="-4"/>
          <w:szCs w:val="21"/>
        </w:rPr>
        <w:t>本工程最高限价为人民币：</w:t>
      </w:r>
      <w:r>
        <w:rPr>
          <w:rFonts w:hint="eastAsia" w:ascii="宋体" w:hAnsi="宋体" w:eastAsia="宋体" w:cs="宋体"/>
          <w:b/>
          <w:color w:val="auto"/>
          <w:spacing w:val="-4"/>
          <w:szCs w:val="21"/>
          <w:lang w:val="en-US" w:eastAsia="zh-CN"/>
        </w:rPr>
        <w:t>详见第二章“</w:t>
      </w:r>
      <w:r>
        <w:rPr>
          <w:rFonts w:hint="eastAsia" w:ascii="宋体" w:hAnsi="宋体" w:eastAsia="宋体" w:cs="宋体"/>
          <w:b/>
          <w:color w:val="auto"/>
          <w:szCs w:val="21"/>
          <w:lang w:val="en-US" w:eastAsia="zh-CN"/>
        </w:rPr>
        <w:t>承包人须知”</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eastAsia="zh-CN"/>
        </w:rPr>
        <w:t>承包</w:t>
      </w:r>
      <w:r>
        <w:rPr>
          <w:rFonts w:hint="eastAsia" w:ascii="宋体" w:hAnsi="宋体" w:eastAsia="宋体" w:cs="宋体"/>
          <w:color w:val="auto"/>
        </w:rPr>
        <w:t>有效期</w:t>
      </w:r>
    </w:p>
    <w:p>
      <w:pPr>
        <w:adjustRightInd w:val="0"/>
        <w:snapToGrid w:val="0"/>
        <w:spacing w:line="400" w:lineRule="exact"/>
        <w:ind w:firstLine="505"/>
        <w:rPr>
          <w:rFonts w:hint="eastAsia" w:ascii="宋体" w:hAnsi="宋体" w:eastAsia="宋体" w:cs="宋体"/>
          <w:color w:val="auto"/>
          <w:szCs w:val="21"/>
          <w:lang w:eastAsia="zh-CN"/>
        </w:rPr>
      </w:pPr>
      <w:r>
        <w:rPr>
          <w:rFonts w:hint="eastAsia" w:ascii="宋体" w:hAnsi="宋体" w:eastAsia="宋体" w:cs="宋体"/>
          <w:color w:val="auto"/>
          <w:szCs w:val="21"/>
        </w:rPr>
        <w:t>9.1 本工程</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有效期60日历天</w:t>
      </w:r>
      <w:r>
        <w:rPr>
          <w:rFonts w:hint="eastAsia" w:ascii="宋体" w:hAnsi="宋体" w:eastAsia="宋体" w:cs="宋体"/>
          <w:color w:val="auto"/>
          <w:szCs w:val="21"/>
          <w:lang w:eastAsia="zh-CN"/>
        </w:rPr>
        <w:t>。</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9.2 在本</w:t>
      </w:r>
      <w:r>
        <w:rPr>
          <w:rFonts w:hint="eastAsia" w:ascii="宋体" w:hAnsi="宋体" w:eastAsia="宋体" w:cs="宋体"/>
          <w:color w:val="auto"/>
          <w:szCs w:val="21"/>
          <w:lang w:eastAsia="zh-CN"/>
        </w:rPr>
        <w:t>承包人</w:t>
      </w:r>
      <w:r>
        <w:rPr>
          <w:rFonts w:hint="eastAsia" w:ascii="宋体" w:hAnsi="宋体" w:eastAsia="宋体" w:cs="宋体"/>
          <w:color w:val="auto"/>
          <w:szCs w:val="21"/>
        </w:rPr>
        <w:t>须知第9.1条规定的</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有效期内，</w:t>
      </w:r>
      <w:r>
        <w:rPr>
          <w:rFonts w:hint="eastAsia" w:ascii="宋体" w:hAnsi="宋体" w:eastAsia="宋体" w:cs="宋体"/>
          <w:color w:val="auto"/>
          <w:szCs w:val="21"/>
          <w:lang w:eastAsia="zh-CN"/>
        </w:rPr>
        <w:t>承包人</w:t>
      </w:r>
      <w:r>
        <w:rPr>
          <w:rFonts w:hint="eastAsia" w:ascii="宋体" w:hAnsi="宋体" w:eastAsia="宋体" w:cs="宋体"/>
          <w:color w:val="auto"/>
          <w:szCs w:val="21"/>
        </w:rPr>
        <w:t>不得要求撤销或修改其</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 xml:space="preserve">。 </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9.3 出现特殊情况需要延长</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有效期的，</w:t>
      </w:r>
      <w:r>
        <w:rPr>
          <w:rFonts w:hint="eastAsia" w:ascii="宋体" w:hAnsi="宋体" w:cs="宋体"/>
          <w:color w:val="auto"/>
          <w:szCs w:val="21"/>
          <w:lang w:eastAsia="zh-CN"/>
        </w:rPr>
        <w:t>发包单位</w:t>
      </w:r>
      <w:r>
        <w:rPr>
          <w:rFonts w:hint="eastAsia" w:ascii="宋体" w:hAnsi="宋体" w:eastAsia="宋体" w:cs="宋体"/>
          <w:color w:val="auto"/>
          <w:szCs w:val="21"/>
        </w:rPr>
        <w:t>通知所有</w:t>
      </w:r>
      <w:r>
        <w:rPr>
          <w:rFonts w:hint="eastAsia" w:ascii="宋体" w:hAnsi="宋体" w:eastAsia="宋体" w:cs="宋体"/>
          <w:color w:val="auto"/>
          <w:szCs w:val="21"/>
          <w:lang w:eastAsia="zh-CN"/>
        </w:rPr>
        <w:t>承包人</w:t>
      </w:r>
      <w:r>
        <w:rPr>
          <w:rFonts w:hint="eastAsia" w:ascii="宋体" w:hAnsi="宋体" w:eastAsia="宋体" w:cs="宋体"/>
          <w:color w:val="auto"/>
          <w:szCs w:val="21"/>
        </w:rPr>
        <w:t>延长</w:t>
      </w:r>
      <w:r>
        <w:rPr>
          <w:rFonts w:hint="eastAsia" w:ascii="宋体" w:hAnsi="宋体" w:eastAsia="宋体" w:cs="宋体"/>
          <w:color w:val="auto"/>
          <w:szCs w:val="21"/>
          <w:lang w:eastAsia="zh-CN"/>
        </w:rPr>
        <w:t>承包</w:t>
      </w:r>
      <w:r>
        <w:rPr>
          <w:rFonts w:hint="eastAsia" w:ascii="宋体" w:hAnsi="宋体" w:eastAsia="宋体" w:cs="宋体"/>
          <w:color w:val="auto"/>
          <w:szCs w:val="21"/>
        </w:rPr>
        <w:t>有效期。</w:t>
      </w:r>
      <w:r>
        <w:rPr>
          <w:rFonts w:hint="eastAsia" w:ascii="宋体" w:hAnsi="宋体" w:eastAsia="宋体" w:cs="宋体"/>
          <w:color w:val="auto"/>
          <w:szCs w:val="21"/>
          <w:lang w:eastAsia="zh-CN"/>
        </w:rPr>
        <w:t>承包人</w:t>
      </w:r>
      <w:r>
        <w:rPr>
          <w:rFonts w:hint="eastAsia" w:ascii="宋体" w:hAnsi="宋体" w:eastAsia="宋体" w:cs="宋体"/>
          <w:color w:val="auto"/>
          <w:szCs w:val="21"/>
        </w:rPr>
        <w:t>同意延长的，不得要求或被允许修改或撤销其</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w:t>
      </w:r>
      <w:r>
        <w:rPr>
          <w:rFonts w:hint="eastAsia" w:ascii="宋体" w:hAnsi="宋体" w:eastAsia="宋体" w:cs="宋体"/>
          <w:color w:val="auto"/>
          <w:szCs w:val="21"/>
          <w:lang w:eastAsia="zh-CN"/>
        </w:rPr>
        <w:t>承包人</w:t>
      </w:r>
      <w:r>
        <w:rPr>
          <w:rFonts w:hint="eastAsia" w:ascii="宋体" w:hAnsi="宋体" w:eastAsia="宋体" w:cs="宋体"/>
          <w:color w:val="auto"/>
          <w:szCs w:val="21"/>
        </w:rPr>
        <w:t>拒绝延长的，其</w:t>
      </w:r>
      <w:r>
        <w:rPr>
          <w:rFonts w:hint="eastAsia" w:ascii="宋体" w:hAnsi="宋体" w:eastAsia="宋体" w:cs="宋体"/>
          <w:color w:val="auto"/>
          <w:szCs w:val="21"/>
          <w:lang w:eastAsia="zh-CN"/>
        </w:rPr>
        <w:t>承包</w:t>
      </w:r>
      <w:r>
        <w:rPr>
          <w:rFonts w:hint="eastAsia" w:ascii="宋体" w:hAnsi="宋体" w:eastAsia="宋体" w:cs="宋体"/>
          <w:color w:val="auto"/>
          <w:szCs w:val="21"/>
        </w:rPr>
        <w:t>失效。</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10、踏勘现场</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由</w:t>
      </w:r>
      <w:r>
        <w:rPr>
          <w:rFonts w:hint="eastAsia" w:ascii="宋体" w:hAnsi="宋体" w:eastAsia="宋体" w:cs="宋体"/>
          <w:color w:val="auto"/>
          <w:szCs w:val="21"/>
          <w:lang w:eastAsia="zh-CN"/>
        </w:rPr>
        <w:t>承包</w:t>
      </w:r>
      <w:r>
        <w:rPr>
          <w:rFonts w:hint="eastAsia" w:ascii="宋体" w:hAnsi="宋体" w:eastAsia="宋体" w:cs="宋体"/>
          <w:color w:val="auto"/>
          <w:szCs w:val="21"/>
        </w:rPr>
        <w:t>单位自行组织，所发生的费用自理。</w:t>
      </w:r>
    </w:p>
    <w:p>
      <w:pPr>
        <w:adjustRightInd w:val="0"/>
        <w:snapToGrid w:val="0"/>
        <w:spacing w:line="400" w:lineRule="exact"/>
        <w:ind w:firstLine="210" w:firstLineChars="100"/>
        <w:outlineLvl w:val="0"/>
        <w:rPr>
          <w:rFonts w:hint="eastAsia" w:ascii="宋体" w:hAnsi="宋体" w:eastAsia="宋体" w:cs="宋体"/>
          <w:color w:val="auto"/>
        </w:rPr>
      </w:pPr>
      <w:r>
        <w:rPr>
          <w:rFonts w:hint="eastAsia" w:ascii="宋体" w:hAnsi="宋体" w:eastAsia="宋体" w:cs="宋体"/>
          <w:color w:val="auto"/>
        </w:rPr>
        <w:t>11、</w:t>
      </w:r>
      <w:r>
        <w:rPr>
          <w:rFonts w:hint="eastAsia" w:ascii="宋体" w:hAnsi="宋体" w:eastAsia="宋体" w:cs="宋体"/>
          <w:color w:val="auto"/>
          <w:lang w:eastAsia="zh-CN"/>
        </w:rPr>
        <w:t>承包</w:t>
      </w:r>
      <w:r>
        <w:rPr>
          <w:rFonts w:hint="eastAsia" w:ascii="宋体" w:hAnsi="宋体" w:eastAsia="宋体" w:cs="宋体"/>
          <w:color w:val="auto"/>
        </w:rPr>
        <w:t>疑问和澄清</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11.1</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疑问提出截止时间：请见前附表</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11.2</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疑问送达地址：网上提交</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11.3</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疑问回复：网上下载。</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lang w:eastAsia="zh-CN"/>
        </w:rPr>
        <w:t>承包</w:t>
      </w:r>
      <w:r>
        <w:rPr>
          <w:rFonts w:hint="eastAsia" w:ascii="宋体" w:hAnsi="宋体" w:eastAsia="宋体" w:cs="宋体"/>
          <w:color w:val="auto"/>
        </w:rPr>
        <w:t>报价及工程量清单</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12.1报价应按清单提供的工程量，填写单价及合价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12.2工程量清单(另附)</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12.3</w:t>
      </w:r>
      <w:r>
        <w:rPr>
          <w:rFonts w:hint="eastAsia" w:ascii="宋体" w:hAnsi="宋体" w:eastAsia="宋体" w:cs="宋体"/>
          <w:color w:val="auto"/>
          <w:szCs w:val="21"/>
          <w:lang w:eastAsia="zh-CN"/>
        </w:rPr>
        <w:t>承包人</w:t>
      </w:r>
      <w:r>
        <w:rPr>
          <w:rFonts w:hint="eastAsia" w:ascii="宋体" w:hAnsi="宋体" w:eastAsia="宋体" w:cs="宋体"/>
          <w:color w:val="auto"/>
          <w:szCs w:val="21"/>
        </w:rPr>
        <w:t>应依据</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和施工图纸，对</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中提供的工程量清单数量、项目及特征描述进行核对，</w:t>
      </w:r>
      <w:r>
        <w:rPr>
          <w:rFonts w:hint="eastAsia" w:ascii="宋体" w:hAnsi="宋体" w:eastAsia="宋体" w:cs="宋体"/>
          <w:color w:val="auto"/>
          <w:szCs w:val="21"/>
          <w:lang w:eastAsia="zh-CN"/>
        </w:rPr>
        <w:t>承包人</w:t>
      </w:r>
      <w:r>
        <w:rPr>
          <w:rFonts w:hint="eastAsia" w:ascii="宋体" w:hAnsi="宋体" w:eastAsia="宋体" w:cs="宋体"/>
          <w:color w:val="auto"/>
          <w:szCs w:val="21"/>
        </w:rPr>
        <w:t>若有疑问，在</w:t>
      </w:r>
      <w:r>
        <w:rPr>
          <w:rFonts w:hint="eastAsia" w:ascii="宋体" w:hAnsi="宋体" w:eastAsia="宋体" w:cs="宋体"/>
          <w:color w:val="auto"/>
          <w:szCs w:val="21"/>
          <w:lang w:eastAsia="zh-CN"/>
        </w:rPr>
        <w:t>承包</w:t>
      </w:r>
      <w:r>
        <w:rPr>
          <w:rFonts w:hint="eastAsia" w:ascii="宋体" w:hAnsi="宋体" w:eastAsia="宋体" w:cs="宋体"/>
          <w:color w:val="auto"/>
          <w:szCs w:val="21"/>
        </w:rPr>
        <w:t>疑问中应一并提出，否则视为认可工程量清单的正确性。对因工程量清单误差造成的损失</w:t>
      </w:r>
      <w:r>
        <w:rPr>
          <w:rFonts w:hint="eastAsia" w:ascii="宋体" w:hAnsi="宋体" w:cs="宋体"/>
          <w:color w:val="auto"/>
          <w:szCs w:val="21"/>
          <w:lang w:eastAsia="zh-CN"/>
        </w:rPr>
        <w:t>发包单位</w:t>
      </w:r>
      <w:r>
        <w:rPr>
          <w:rFonts w:hint="eastAsia" w:ascii="宋体" w:hAnsi="宋体" w:eastAsia="宋体" w:cs="宋体"/>
          <w:color w:val="auto"/>
          <w:szCs w:val="21"/>
        </w:rPr>
        <w:t xml:space="preserve">不负责任。 </w:t>
      </w:r>
    </w:p>
    <w:p>
      <w:pPr>
        <w:adjustRightInd w:val="0"/>
        <w:snapToGrid w:val="0"/>
        <w:spacing w:line="400" w:lineRule="exact"/>
        <w:ind w:firstLine="210" w:firstLineChars="100"/>
        <w:rPr>
          <w:rFonts w:hint="eastAsia" w:ascii="宋体" w:hAnsi="宋体" w:eastAsia="宋体" w:cs="宋体"/>
          <w:color w:val="auto"/>
        </w:rPr>
      </w:pPr>
      <w:r>
        <w:rPr>
          <w:rFonts w:hint="eastAsia" w:ascii="宋体" w:hAnsi="宋体" w:eastAsia="宋体" w:cs="宋体"/>
          <w:color w:val="auto"/>
        </w:rPr>
        <w:t>13、</w:t>
      </w:r>
      <w:r>
        <w:rPr>
          <w:rFonts w:hint="eastAsia" w:ascii="宋体" w:hAnsi="宋体" w:eastAsia="宋体" w:cs="宋体"/>
          <w:color w:val="auto"/>
          <w:lang w:val="en-US" w:eastAsia="zh-CN"/>
        </w:rPr>
        <w:t>响应性文件</w:t>
      </w:r>
      <w:r>
        <w:rPr>
          <w:rFonts w:hint="eastAsia" w:ascii="宋体" w:hAnsi="宋体" w:eastAsia="宋体" w:cs="宋体"/>
          <w:color w:val="auto"/>
        </w:rPr>
        <w:t>份数</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b/>
          <w:color w:val="auto"/>
          <w:spacing w:val="-6"/>
          <w:szCs w:val="21"/>
        </w:rPr>
        <w:t>纸质标书正本壹份，副本</w:t>
      </w:r>
      <w:r>
        <w:rPr>
          <w:rFonts w:hint="eastAsia" w:ascii="宋体" w:hAnsi="宋体" w:cs="宋体"/>
          <w:b/>
          <w:color w:val="auto"/>
          <w:spacing w:val="-6"/>
          <w:szCs w:val="21"/>
          <w:lang w:val="en-US" w:eastAsia="zh-CN"/>
        </w:rPr>
        <w:t>贰</w:t>
      </w:r>
      <w:r>
        <w:rPr>
          <w:rFonts w:hint="eastAsia" w:ascii="宋体" w:hAnsi="宋体" w:eastAsia="宋体" w:cs="宋体"/>
          <w:b/>
          <w:color w:val="auto"/>
          <w:spacing w:val="-6"/>
          <w:szCs w:val="21"/>
        </w:rPr>
        <w:t>份</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14、</w:t>
      </w:r>
      <w:r>
        <w:rPr>
          <w:rFonts w:hint="eastAsia" w:ascii="宋体" w:hAnsi="宋体" w:eastAsia="宋体" w:cs="宋体"/>
          <w:color w:val="auto"/>
          <w:lang w:val="en-US" w:eastAsia="zh-CN"/>
        </w:rPr>
        <w:t>响应性文件</w:t>
      </w:r>
      <w:r>
        <w:rPr>
          <w:rFonts w:hint="eastAsia" w:ascii="宋体" w:hAnsi="宋体" w:eastAsia="宋体" w:cs="宋体"/>
          <w:color w:val="auto"/>
        </w:rPr>
        <w:t>的密封和标记</w:t>
      </w:r>
    </w:p>
    <w:p>
      <w:pPr>
        <w:adjustRightInd w:val="0"/>
        <w:snapToGrid w:val="0"/>
        <w:spacing w:line="400" w:lineRule="exact"/>
        <w:ind w:firstLine="409" w:firstLineChars="195"/>
        <w:rPr>
          <w:rFonts w:hint="eastAsia" w:ascii="宋体" w:hAnsi="宋体" w:eastAsia="宋体" w:cs="宋体"/>
          <w:color w:val="auto"/>
          <w:szCs w:val="21"/>
        </w:rPr>
      </w:pPr>
      <w:r>
        <w:rPr>
          <w:rFonts w:hint="eastAsia" w:ascii="宋体" w:hAnsi="宋体" w:eastAsia="宋体" w:cs="宋体"/>
          <w:color w:val="auto"/>
          <w:szCs w:val="21"/>
        </w:rPr>
        <w:t>14.1</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密封：</w:t>
      </w:r>
      <w:r>
        <w:rPr>
          <w:rFonts w:hint="eastAsia" w:ascii="宋体" w:hAnsi="宋体" w:eastAsia="宋体" w:cs="宋体"/>
          <w:color w:val="auto"/>
          <w:szCs w:val="21"/>
          <w:lang w:eastAsia="zh-CN"/>
        </w:rPr>
        <w:t>承包人</w:t>
      </w:r>
      <w:r>
        <w:rPr>
          <w:rFonts w:hint="eastAsia" w:ascii="宋体" w:hAnsi="宋体" w:eastAsia="宋体" w:cs="宋体"/>
          <w:color w:val="auto"/>
          <w:szCs w:val="21"/>
        </w:rPr>
        <w:t>应将纸质</w:t>
      </w:r>
      <w:r>
        <w:rPr>
          <w:rFonts w:hint="eastAsia" w:ascii="宋体" w:hAnsi="宋体" w:eastAsia="宋体" w:cs="宋体"/>
          <w:color w:val="auto"/>
          <w:lang w:val="en-US" w:eastAsia="zh-CN"/>
        </w:rPr>
        <w:t>响应性文件</w:t>
      </w:r>
      <w:r>
        <w:rPr>
          <w:rFonts w:hint="eastAsia" w:ascii="宋体" w:hAnsi="宋体" w:eastAsia="宋体" w:cs="宋体"/>
          <w:color w:val="auto"/>
          <w:szCs w:val="21"/>
        </w:rPr>
        <w:t>的正本和副本分别密封，并在封袋上注明“正本”或“副本”，</w:t>
      </w:r>
      <w:r>
        <w:rPr>
          <w:rFonts w:hint="eastAsia" w:ascii="宋体" w:hAnsi="宋体" w:cs="宋体"/>
          <w:color w:val="auto"/>
          <w:szCs w:val="21"/>
          <w:lang w:val="en-US" w:eastAsia="zh-CN"/>
        </w:rPr>
        <w:t>并</w:t>
      </w:r>
      <w:r>
        <w:rPr>
          <w:rFonts w:hint="eastAsia" w:ascii="宋体" w:hAnsi="宋体" w:eastAsia="宋体" w:cs="宋体"/>
          <w:color w:val="auto"/>
          <w:szCs w:val="21"/>
        </w:rPr>
        <w:t>加盖</w:t>
      </w:r>
      <w:r>
        <w:rPr>
          <w:rFonts w:hint="eastAsia" w:ascii="宋体" w:hAnsi="宋体" w:eastAsia="宋体" w:cs="宋体"/>
          <w:color w:val="auto"/>
          <w:szCs w:val="21"/>
          <w:lang w:eastAsia="zh-CN"/>
        </w:rPr>
        <w:t>承包人</w:t>
      </w:r>
      <w:r>
        <w:rPr>
          <w:rFonts w:hint="eastAsia" w:ascii="宋体" w:hAnsi="宋体" w:eastAsia="宋体" w:cs="宋体"/>
          <w:color w:val="auto"/>
          <w:szCs w:val="21"/>
        </w:rPr>
        <w:t>公章</w:t>
      </w:r>
      <w:r>
        <w:rPr>
          <w:rFonts w:hint="eastAsia" w:ascii="宋体" w:hAnsi="宋体" w:eastAsia="宋体" w:cs="宋体"/>
          <w:b/>
          <w:color w:val="auto"/>
          <w:szCs w:val="21"/>
        </w:rPr>
        <w:t>。</w:t>
      </w:r>
      <w:r>
        <w:rPr>
          <w:rFonts w:hint="eastAsia" w:ascii="宋体" w:hAnsi="宋体" w:eastAsia="宋体" w:cs="宋体"/>
          <w:b/>
          <w:color w:val="auto"/>
          <w:szCs w:val="21"/>
          <w:lang w:val="en-US" w:eastAsia="zh-CN"/>
        </w:rPr>
        <w:t>响应性文件</w:t>
      </w:r>
      <w:r>
        <w:rPr>
          <w:rFonts w:hint="eastAsia" w:ascii="宋体" w:hAnsi="宋体" w:eastAsia="宋体" w:cs="宋体"/>
          <w:b/>
          <w:color w:val="auto"/>
          <w:szCs w:val="21"/>
        </w:rPr>
        <w:t>不准活页装订、应胶装成册，</w:t>
      </w:r>
      <w:r>
        <w:rPr>
          <w:rFonts w:hint="eastAsia" w:ascii="宋体" w:hAnsi="宋体" w:eastAsia="宋体" w:cs="宋体"/>
          <w:b/>
          <w:bCs/>
          <w:color w:val="auto"/>
          <w:szCs w:val="21"/>
          <w:lang w:eastAsia="zh-CN"/>
        </w:rPr>
        <w:t>承包人</w:t>
      </w:r>
      <w:r>
        <w:rPr>
          <w:rFonts w:hint="eastAsia" w:ascii="宋体" w:hAnsi="宋体" w:eastAsia="宋体" w:cs="宋体"/>
          <w:b/>
          <w:bCs/>
          <w:color w:val="auto"/>
          <w:szCs w:val="21"/>
        </w:rPr>
        <w:t>所递交的</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没有按照</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组成及格式、</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的密封要求的，和不符合上述规定的</w:t>
      </w:r>
      <w:r>
        <w:rPr>
          <w:rFonts w:hint="eastAsia" w:ascii="宋体" w:hAnsi="宋体" w:eastAsia="宋体" w:cs="宋体"/>
          <w:b/>
          <w:color w:val="auto"/>
          <w:szCs w:val="21"/>
        </w:rPr>
        <w:t>视为无效</w:t>
      </w:r>
      <w:r>
        <w:rPr>
          <w:rFonts w:hint="eastAsia" w:ascii="宋体" w:hAnsi="宋体" w:eastAsia="宋体" w:cs="宋体"/>
          <w:b/>
          <w:color w:val="auto"/>
          <w:szCs w:val="21"/>
          <w:lang w:eastAsia="zh-CN"/>
        </w:rPr>
        <w:t>承包</w:t>
      </w:r>
      <w:r>
        <w:rPr>
          <w:rFonts w:hint="eastAsia" w:ascii="宋体" w:hAnsi="宋体" w:eastAsia="宋体" w:cs="宋体"/>
          <w:b/>
          <w:bCs/>
          <w:color w:val="auto"/>
          <w:szCs w:val="21"/>
        </w:rPr>
        <w:t>，</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所有内容以纸质正本为准</w:t>
      </w:r>
      <w:r>
        <w:rPr>
          <w:rFonts w:hint="eastAsia" w:ascii="宋体" w:hAnsi="宋体" w:eastAsia="宋体" w:cs="宋体"/>
          <w:color w:val="auto"/>
          <w:szCs w:val="21"/>
        </w:rPr>
        <w:t>。</w:t>
      </w:r>
    </w:p>
    <w:p>
      <w:pPr>
        <w:adjustRightInd w:val="0"/>
        <w:snapToGrid w:val="0"/>
        <w:spacing w:line="400" w:lineRule="exact"/>
        <w:ind w:firstLine="420" w:firstLineChars="200"/>
        <w:jc w:val="left"/>
        <w:textAlignment w:val="center"/>
        <w:rPr>
          <w:rFonts w:hint="eastAsia" w:ascii="宋体" w:hAnsi="宋体" w:eastAsia="宋体" w:cs="宋体"/>
          <w:color w:val="auto"/>
          <w:szCs w:val="21"/>
        </w:rPr>
      </w:pPr>
      <w:r>
        <w:rPr>
          <w:rFonts w:hint="eastAsia" w:ascii="宋体" w:hAnsi="宋体" w:eastAsia="宋体" w:cs="宋体"/>
          <w:color w:val="auto"/>
          <w:szCs w:val="21"/>
        </w:rPr>
        <w:t xml:space="preserve">14.2   </w:t>
      </w:r>
      <w:r>
        <w:rPr>
          <w:rFonts w:hint="eastAsia" w:ascii="宋体" w:hAnsi="宋体" w:eastAsia="宋体" w:cs="宋体"/>
          <w:color w:val="auto"/>
          <w:lang w:val="en-US" w:eastAsia="zh-CN"/>
        </w:rPr>
        <w:t>响应性文件</w:t>
      </w:r>
      <w:r>
        <w:rPr>
          <w:rFonts w:hint="eastAsia" w:ascii="宋体" w:hAnsi="宋体" w:eastAsia="宋体" w:cs="宋体"/>
          <w:color w:val="auto"/>
          <w:szCs w:val="21"/>
        </w:rPr>
        <w:t xml:space="preserve">标记：       </w:t>
      </w:r>
      <w:r>
        <w:rPr>
          <w:rFonts w:hint="eastAsia" w:ascii="宋体" w:hAnsi="宋体" w:cs="宋体"/>
          <w:color w:val="auto"/>
          <w:szCs w:val="21"/>
          <w:lang w:eastAsia="zh-CN"/>
        </w:rPr>
        <w:t>发包单位</w:t>
      </w:r>
      <w:r>
        <w:rPr>
          <w:rFonts w:hint="eastAsia" w:ascii="宋体" w:hAnsi="宋体" w:eastAsia="宋体" w:cs="宋体"/>
          <w:color w:val="auto"/>
          <w:szCs w:val="21"/>
        </w:rPr>
        <w:t>名称：</w:t>
      </w:r>
    </w:p>
    <w:p>
      <w:pPr>
        <w:adjustRightInd w:val="0"/>
        <w:snapToGrid w:val="0"/>
        <w:spacing w:line="400" w:lineRule="exact"/>
        <w:ind w:firstLine="3150" w:firstLineChars="1500"/>
        <w:jc w:val="left"/>
        <w:textAlignment w:val="center"/>
        <w:rPr>
          <w:rFonts w:hint="eastAsia" w:ascii="宋体" w:hAnsi="宋体" w:eastAsia="宋体" w:cs="宋体"/>
          <w:color w:val="auto"/>
          <w:szCs w:val="21"/>
        </w:rPr>
      </w:pPr>
      <w:r>
        <w:rPr>
          <w:rFonts w:hint="eastAsia" w:ascii="宋体" w:hAnsi="宋体" w:cs="宋体"/>
          <w:color w:val="auto"/>
          <w:szCs w:val="21"/>
          <w:lang w:eastAsia="zh-CN"/>
        </w:rPr>
        <w:t>发包单位</w:t>
      </w:r>
      <w:r>
        <w:rPr>
          <w:rFonts w:hint="eastAsia" w:ascii="宋体" w:hAnsi="宋体" w:eastAsia="宋体" w:cs="宋体"/>
          <w:color w:val="auto"/>
          <w:szCs w:val="21"/>
        </w:rPr>
        <w:t>地址：</w:t>
      </w:r>
    </w:p>
    <w:p>
      <w:pPr>
        <w:adjustRightInd w:val="0"/>
        <w:snapToGrid w:val="0"/>
        <w:spacing w:line="400" w:lineRule="exact"/>
        <w:ind w:firstLine="2520" w:firstLineChars="1200"/>
        <w:jc w:val="left"/>
        <w:textAlignment w:val="cente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w:t>
      </w:r>
      <w:r>
        <w:rPr>
          <w:rFonts w:hint="eastAsia" w:ascii="宋体" w:hAnsi="宋体" w:eastAsia="宋体" w:cs="宋体"/>
          <w:color w:val="auto"/>
          <w:lang w:val="en-US" w:eastAsia="zh-CN"/>
        </w:rPr>
        <w:t>响应性文件</w:t>
      </w:r>
    </w:p>
    <w:p>
      <w:pPr>
        <w:adjustRightInd w:val="0"/>
        <w:snapToGrid w:val="0"/>
        <w:spacing w:line="400" w:lineRule="exact"/>
        <w:ind w:firstLine="2730" w:firstLineChars="1300"/>
        <w:jc w:val="left"/>
        <w:textAlignment w:val="center"/>
        <w:rPr>
          <w:rFonts w:hint="eastAsia" w:ascii="宋体" w:hAnsi="宋体" w:eastAsia="宋体" w:cs="宋体"/>
          <w:color w:val="auto"/>
          <w:szCs w:val="21"/>
        </w:rPr>
      </w:pPr>
      <w:r>
        <w:rPr>
          <w:rFonts w:hint="eastAsia" w:ascii="宋体" w:hAnsi="宋体" w:eastAsia="宋体" w:cs="宋体"/>
          <w:color w:val="auto"/>
          <w:szCs w:val="21"/>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分前不得拆封</w:t>
      </w:r>
    </w:p>
    <w:p>
      <w:pPr>
        <w:adjustRightInd w:val="0"/>
        <w:snapToGrid w:val="0"/>
        <w:spacing w:line="400" w:lineRule="exact"/>
        <w:ind w:firstLine="2940" w:firstLineChars="1400"/>
        <w:jc w:val="left"/>
        <w:textAlignment w:val="center"/>
        <w:rPr>
          <w:rFonts w:hint="eastAsia" w:ascii="宋体" w:hAnsi="宋体" w:eastAsia="宋体" w:cs="宋体"/>
          <w:color w:val="auto"/>
          <w:szCs w:val="21"/>
        </w:rPr>
      </w:pPr>
      <w:r>
        <w:rPr>
          <w:rFonts w:hint="eastAsia" w:ascii="宋体" w:hAnsi="宋体" w:eastAsia="宋体" w:cs="宋体"/>
          <w:color w:val="auto"/>
          <w:szCs w:val="21"/>
          <w:lang w:eastAsia="zh-CN"/>
        </w:rPr>
        <w:t>承包人</w:t>
      </w:r>
      <w:r>
        <w:rPr>
          <w:rFonts w:hint="eastAsia" w:ascii="宋体" w:hAnsi="宋体" w:eastAsia="宋体" w:cs="宋体"/>
          <w:color w:val="auto"/>
          <w:szCs w:val="21"/>
        </w:rPr>
        <w:t>名称（盖单位公章）：</w:t>
      </w:r>
    </w:p>
    <w:p>
      <w:pPr>
        <w:adjustRightInd w:val="0"/>
        <w:snapToGrid w:val="0"/>
        <w:spacing w:line="400" w:lineRule="exact"/>
        <w:ind w:firstLine="2925" w:firstLineChars="1393"/>
        <w:rPr>
          <w:rFonts w:hint="eastAsia" w:ascii="宋体" w:hAnsi="宋体" w:eastAsia="宋体" w:cs="宋体"/>
          <w:color w:val="auto"/>
          <w:szCs w:val="21"/>
        </w:rPr>
      </w:pPr>
      <w:r>
        <w:rPr>
          <w:rFonts w:hint="eastAsia" w:ascii="宋体" w:hAnsi="宋体" w:eastAsia="宋体" w:cs="宋体"/>
          <w:color w:val="auto"/>
          <w:szCs w:val="21"/>
          <w:lang w:eastAsia="zh-CN"/>
        </w:rPr>
        <w:t>承包人</w:t>
      </w:r>
      <w:r>
        <w:rPr>
          <w:rFonts w:hint="eastAsia" w:ascii="宋体" w:hAnsi="宋体" w:eastAsia="宋体" w:cs="宋体"/>
          <w:color w:val="auto"/>
          <w:szCs w:val="21"/>
        </w:rPr>
        <w:t>地址：</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15、</w:t>
      </w:r>
      <w:r>
        <w:rPr>
          <w:rFonts w:hint="eastAsia" w:ascii="宋体" w:hAnsi="宋体" w:eastAsia="宋体" w:cs="宋体"/>
          <w:color w:val="auto"/>
          <w:lang w:val="en-US" w:eastAsia="zh-CN"/>
        </w:rPr>
        <w:t>响应性文件</w:t>
      </w:r>
      <w:r>
        <w:rPr>
          <w:rFonts w:hint="eastAsia" w:ascii="宋体" w:hAnsi="宋体" w:eastAsia="宋体" w:cs="宋体"/>
          <w:color w:val="auto"/>
        </w:rPr>
        <w:t>送达地点</w:t>
      </w:r>
    </w:p>
    <w:p>
      <w:pPr>
        <w:adjustRightInd w:val="0"/>
        <w:snapToGrid w:val="0"/>
        <w:spacing w:line="400" w:lineRule="exact"/>
        <w:ind w:firstLine="420" w:firstLineChars="200"/>
        <w:outlineLvl w:val="0"/>
        <w:rPr>
          <w:rFonts w:hint="eastAsia" w:ascii="宋体" w:hAnsi="宋体" w:eastAsia="宋体" w:cs="宋体"/>
          <w:color w:val="auto"/>
        </w:rPr>
      </w:pPr>
      <w:r>
        <w:rPr>
          <w:rFonts w:hint="eastAsia" w:ascii="宋体" w:hAnsi="宋体" w:eastAsia="宋体" w:cs="宋体"/>
          <w:color w:val="auto"/>
        </w:rPr>
        <w:t>同</w:t>
      </w:r>
      <w:r>
        <w:rPr>
          <w:rFonts w:hint="eastAsia" w:ascii="宋体" w:hAnsi="宋体" w:eastAsia="宋体" w:cs="宋体"/>
          <w:color w:val="auto"/>
          <w:lang w:eastAsia="zh-CN"/>
        </w:rPr>
        <w:t>发包</w:t>
      </w:r>
      <w:r>
        <w:rPr>
          <w:rFonts w:hint="eastAsia" w:ascii="宋体" w:hAnsi="宋体" w:eastAsia="宋体" w:cs="宋体"/>
          <w:color w:val="auto"/>
        </w:rPr>
        <w:t>地点</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16、</w:t>
      </w:r>
      <w:r>
        <w:rPr>
          <w:rFonts w:hint="eastAsia" w:ascii="宋体" w:hAnsi="宋体" w:eastAsia="宋体" w:cs="宋体"/>
          <w:color w:val="auto"/>
          <w:lang w:val="en-US" w:eastAsia="zh-CN"/>
        </w:rPr>
        <w:t>响应性文件</w:t>
      </w:r>
      <w:r>
        <w:rPr>
          <w:rFonts w:hint="eastAsia" w:ascii="宋体" w:hAnsi="宋体" w:eastAsia="宋体" w:cs="宋体"/>
          <w:color w:val="auto"/>
        </w:rPr>
        <w:t>递交截止时间</w:t>
      </w:r>
    </w:p>
    <w:p>
      <w:pPr>
        <w:adjustRightInd w:val="0"/>
        <w:snapToGrid w:val="0"/>
        <w:spacing w:line="400" w:lineRule="exact"/>
        <w:ind w:firstLine="525" w:firstLineChars="250"/>
        <w:outlineLvl w:val="0"/>
        <w:rPr>
          <w:rFonts w:hint="eastAsia" w:ascii="宋体" w:hAnsi="宋体" w:eastAsia="宋体" w:cs="宋体"/>
          <w:color w:val="auto"/>
        </w:rPr>
      </w:pPr>
      <w:r>
        <w:rPr>
          <w:rFonts w:hint="eastAsia" w:ascii="宋体" w:hAnsi="宋体" w:eastAsia="宋体" w:cs="宋体"/>
          <w:color w:val="auto"/>
        </w:rPr>
        <w:t>同</w:t>
      </w:r>
      <w:r>
        <w:rPr>
          <w:rFonts w:hint="eastAsia" w:ascii="宋体" w:hAnsi="宋体" w:eastAsia="宋体" w:cs="宋体"/>
          <w:color w:val="auto"/>
          <w:lang w:eastAsia="zh-CN"/>
        </w:rPr>
        <w:t>承包人</w:t>
      </w:r>
      <w:r>
        <w:rPr>
          <w:rFonts w:hint="eastAsia" w:ascii="宋体" w:hAnsi="宋体" w:eastAsia="宋体" w:cs="宋体"/>
          <w:color w:val="auto"/>
        </w:rPr>
        <w:t>须知前附表</w:t>
      </w:r>
    </w:p>
    <w:p>
      <w:pPr>
        <w:adjustRightInd w:val="0"/>
        <w:snapToGrid w:val="0"/>
        <w:spacing w:line="400" w:lineRule="exact"/>
        <w:outlineLvl w:val="0"/>
        <w:rPr>
          <w:rFonts w:hint="eastAsia" w:ascii="宋体" w:hAnsi="宋体" w:eastAsia="宋体" w:cs="宋体"/>
          <w:color w:val="auto"/>
          <w:lang w:eastAsia="zh-CN"/>
        </w:rPr>
      </w:pPr>
      <w:r>
        <w:rPr>
          <w:rFonts w:hint="eastAsia" w:ascii="宋体" w:hAnsi="宋体" w:eastAsia="宋体" w:cs="宋体"/>
          <w:color w:val="auto"/>
        </w:rPr>
        <w:t>17、迟交的</w:t>
      </w:r>
      <w:r>
        <w:rPr>
          <w:rFonts w:hint="eastAsia" w:ascii="宋体" w:hAnsi="宋体" w:eastAsia="宋体" w:cs="宋体"/>
          <w:color w:val="auto"/>
          <w:lang w:eastAsia="zh-CN"/>
        </w:rPr>
        <w:t>响应性文件</w:t>
      </w:r>
    </w:p>
    <w:p>
      <w:pPr>
        <w:adjustRightInd w:val="0"/>
        <w:snapToGrid w:val="0"/>
        <w:spacing w:line="400" w:lineRule="exact"/>
        <w:ind w:firstLine="502"/>
        <w:rPr>
          <w:rFonts w:hint="eastAsia" w:ascii="宋体" w:hAnsi="宋体" w:eastAsia="宋体" w:cs="宋体"/>
          <w:color w:val="auto"/>
          <w:spacing w:val="-4"/>
          <w:szCs w:val="21"/>
        </w:rPr>
      </w:pPr>
      <w:r>
        <w:rPr>
          <w:rFonts w:hint="eastAsia" w:ascii="宋体" w:hAnsi="宋体" w:cs="宋体"/>
          <w:color w:val="auto"/>
          <w:spacing w:val="-4"/>
          <w:szCs w:val="21"/>
          <w:lang w:eastAsia="zh-CN"/>
        </w:rPr>
        <w:t>发包单位</w:t>
      </w:r>
      <w:r>
        <w:rPr>
          <w:rFonts w:hint="eastAsia" w:ascii="宋体" w:hAnsi="宋体" w:eastAsia="宋体" w:cs="宋体"/>
          <w:color w:val="auto"/>
          <w:spacing w:val="-4"/>
          <w:szCs w:val="21"/>
        </w:rPr>
        <w:t>在本须知规定的</w:t>
      </w:r>
      <w:r>
        <w:rPr>
          <w:rFonts w:hint="eastAsia" w:ascii="宋体" w:hAnsi="宋体" w:eastAsia="宋体" w:cs="宋体"/>
          <w:color w:val="auto"/>
          <w:spacing w:val="-4"/>
          <w:szCs w:val="21"/>
          <w:lang w:eastAsia="zh-CN"/>
        </w:rPr>
        <w:t>承包</w:t>
      </w:r>
      <w:r>
        <w:rPr>
          <w:rFonts w:hint="eastAsia" w:ascii="宋体" w:hAnsi="宋体" w:eastAsia="宋体" w:cs="宋体"/>
          <w:color w:val="auto"/>
          <w:spacing w:val="-4"/>
          <w:szCs w:val="21"/>
        </w:rPr>
        <w:t>截止时间以后收到的</w:t>
      </w:r>
      <w:r>
        <w:rPr>
          <w:rFonts w:hint="eastAsia" w:ascii="宋体" w:hAnsi="宋体" w:eastAsia="宋体" w:cs="宋体"/>
          <w:color w:val="auto"/>
          <w:spacing w:val="-4"/>
          <w:szCs w:val="21"/>
          <w:lang w:eastAsia="zh-CN"/>
        </w:rPr>
        <w:t>响应性文件</w:t>
      </w:r>
      <w:r>
        <w:rPr>
          <w:rFonts w:hint="eastAsia" w:ascii="宋体" w:hAnsi="宋体" w:eastAsia="宋体" w:cs="宋体"/>
          <w:color w:val="auto"/>
          <w:spacing w:val="-4"/>
          <w:szCs w:val="21"/>
        </w:rPr>
        <w:t>，将被拒绝并退还给</w:t>
      </w:r>
      <w:r>
        <w:rPr>
          <w:rFonts w:hint="eastAsia" w:ascii="宋体" w:hAnsi="宋体" w:eastAsia="宋体" w:cs="宋体"/>
          <w:color w:val="auto"/>
          <w:spacing w:val="-4"/>
          <w:szCs w:val="21"/>
          <w:lang w:eastAsia="zh-CN"/>
        </w:rPr>
        <w:t>承包人</w:t>
      </w:r>
      <w:r>
        <w:rPr>
          <w:rFonts w:hint="eastAsia" w:ascii="宋体" w:hAnsi="宋体" w:eastAsia="宋体" w:cs="宋体"/>
          <w:color w:val="auto"/>
          <w:spacing w:val="-4"/>
          <w:szCs w:val="21"/>
        </w:rPr>
        <w:t>。</w:t>
      </w:r>
    </w:p>
    <w:p>
      <w:pPr>
        <w:adjustRightInd w:val="0"/>
        <w:snapToGrid w:val="0"/>
        <w:spacing w:line="400" w:lineRule="exact"/>
        <w:outlineLvl w:val="0"/>
        <w:rPr>
          <w:rFonts w:hint="eastAsia" w:ascii="宋体" w:hAnsi="宋体" w:eastAsia="宋体" w:cs="宋体"/>
          <w:color w:val="auto"/>
          <w:lang w:eastAsia="zh-CN"/>
        </w:rPr>
      </w:pPr>
      <w:r>
        <w:rPr>
          <w:rFonts w:hint="eastAsia" w:ascii="宋体" w:hAnsi="宋体" w:eastAsia="宋体" w:cs="宋体"/>
          <w:color w:val="auto"/>
        </w:rPr>
        <w:t>18、</w:t>
      </w:r>
      <w:r>
        <w:rPr>
          <w:rFonts w:hint="eastAsia" w:ascii="宋体" w:hAnsi="宋体" w:eastAsia="宋体" w:cs="宋体"/>
          <w:color w:val="auto"/>
          <w:lang w:eastAsia="zh-CN"/>
        </w:rPr>
        <w:t>发包</w:t>
      </w:r>
    </w:p>
    <w:p>
      <w:pPr>
        <w:adjustRightInd w:val="0"/>
        <w:snapToGrid w:val="0"/>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18.1</w:t>
      </w:r>
      <w:r>
        <w:rPr>
          <w:rFonts w:hint="eastAsia" w:ascii="宋体" w:hAnsi="宋体" w:eastAsia="宋体" w:cs="宋体"/>
          <w:b/>
          <w:color w:val="auto"/>
          <w:szCs w:val="21"/>
        </w:rPr>
        <w:t>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单位参加</w:t>
      </w:r>
      <w:r>
        <w:rPr>
          <w:rFonts w:hint="eastAsia" w:ascii="宋体" w:hAnsi="宋体" w:eastAsia="宋体" w:cs="宋体"/>
          <w:b/>
          <w:color w:val="auto"/>
          <w:szCs w:val="21"/>
          <w:lang w:eastAsia="zh-CN"/>
        </w:rPr>
        <w:t>发包</w:t>
      </w:r>
      <w:r>
        <w:rPr>
          <w:rFonts w:hint="eastAsia" w:ascii="宋体" w:hAnsi="宋体" w:eastAsia="宋体" w:cs="宋体"/>
          <w:b/>
          <w:color w:val="auto"/>
          <w:szCs w:val="21"/>
        </w:rPr>
        <w:t>会议的人数不得超过</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人，到场的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单位法定代表人（或委托代理人）应出示法定代表人身份证明（或授权委托书及代理人二代居民身份证）。到场各单位代表人员均应签字以示出席，凡未准时出席或要求提交的证件不齐的</w:t>
      </w:r>
      <w:r>
        <w:rPr>
          <w:rFonts w:hint="eastAsia" w:ascii="宋体" w:hAnsi="宋体" w:eastAsia="宋体" w:cs="宋体"/>
          <w:b/>
          <w:color w:val="auto"/>
          <w:szCs w:val="21"/>
          <w:lang w:eastAsia="zh-CN"/>
        </w:rPr>
        <w:t>承包</w:t>
      </w:r>
      <w:r>
        <w:rPr>
          <w:rFonts w:hint="eastAsia" w:ascii="宋体" w:hAnsi="宋体" w:eastAsia="宋体" w:cs="宋体"/>
          <w:b/>
          <w:color w:val="auto"/>
          <w:szCs w:val="21"/>
        </w:rPr>
        <w:t>单位，其</w:t>
      </w:r>
      <w:r>
        <w:rPr>
          <w:rFonts w:hint="eastAsia" w:ascii="宋体" w:hAnsi="宋体" w:eastAsia="宋体" w:cs="宋体"/>
          <w:b/>
          <w:color w:val="auto"/>
          <w:szCs w:val="21"/>
          <w:lang w:eastAsia="zh-CN"/>
        </w:rPr>
        <w:t>响应性文件</w:t>
      </w:r>
      <w:r>
        <w:rPr>
          <w:rFonts w:hint="eastAsia" w:ascii="宋体" w:hAnsi="宋体" w:eastAsia="宋体" w:cs="宋体"/>
          <w:b/>
          <w:color w:val="auto"/>
          <w:szCs w:val="21"/>
        </w:rPr>
        <w:t>不予开封。</w:t>
      </w:r>
    </w:p>
    <w:p>
      <w:pPr>
        <w:adjustRightInd w:val="0"/>
        <w:snapToGrid w:val="0"/>
        <w:spacing w:line="400" w:lineRule="exact"/>
        <w:ind w:firstLine="520" w:firstLineChars="248"/>
        <w:rPr>
          <w:rFonts w:hint="eastAsia" w:ascii="宋体" w:hAnsi="宋体" w:eastAsia="宋体" w:cs="宋体"/>
          <w:color w:val="auto"/>
          <w:szCs w:val="21"/>
        </w:rPr>
      </w:pPr>
      <w:r>
        <w:rPr>
          <w:rFonts w:hint="eastAsia" w:ascii="宋体" w:hAnsi="宋体" w:eastAsia="宋体" w:cs="宋体"/>
          <w:color w:val="auto"/>
          <w:szCs w:val="21"/>
        </w:rPr>
        <w:t>18.2</w:t>
      </w:r>
      <w:r>
        <w:rPr>
          <w:rFonts w:hint="eastAsia" w:ascii="宋体" w:hAnsi="宋体" w:eastAsia="宋体" w:cs="宋体"/>
          <w:color w:val="auto"/>
          <w:szCs w:val="21"/>
          <w:lang w:eastAsia="zh-CN"/>
        </w:rPr>
        <w:t>发包</w:t>
      </w:r>
      <w:r>
        <w:rPr>
          <w:rFonts w:hint="eastAsia" w:ascii="宋体" w:hAnsi="宋体" w:eastAsia="宋体" w:cs="宋体"/>
          <w:color w:val="auto"/>
          <w:szCs w:val="21"/>
        </w:rPr>
        <w:t>由</w:t>
      </w:r>
      <w:r>
        <w:rPr>
          <w:rFonts w:hint="eastAsia" w:ascii="宋体" w:hAnsi="宋体" w:cs="宋体"/>
          <w:color w:val="auto"/>
          <w:szCs w:val="21"/>
          <w:lang w:eastAsia="zh-CN"/>
        </w:rPr>
        <w:t>霍山永达工程咨询有限公司</w:t>
      </w:r>
      <w:r>
        <w:rPr>
          <w:rFonts w:hint="eastAsia" w:ascii="宋体" w:hAnsi="宋体" w:eastAsia="宋体" w:cs="宋体"/>
          <w:color w:val="auto"/>
          <w:szCs w:val="21"/>
        </w:rPr>
        <w:t>主持，由</w:t>
      </w:r>
      <w:r>
        <w:rPr>
          <w:rFonts w:hint="eastAsia" w:ascii="宋体" w:hAnsi="宋体" w:cs="宋体"/>
          <w:color w:val="auto"/>
          <w:szCs w:val="21"/>
          <w:lang w:val="en-US" w:eastAsia="zh-CN"/>
        </w:rPr>
        <w:t>霍山县地方公路管理局</w:t>
      </w:r>
      <w:r>
        <w:rPr>
          <w:rFonts w:hint="eastAsia" w:ascii="宋体" w:hAnsi="宋体" w:eastAsia="宋体" w:cs="宋体"/>
          <w:color w:val="auto"/>
          <w:szCs w:val="21"/>
        </w:rPr>
        <w:t>等有关监督部门对</w:t>
      </w:r>
      <w:r>
        <w:rPr>
          <w:rFonts w:hint="eastAsia" w:ascii="宋体" w:hAnsi="宋体" w:eastAsia="宋体" w:cs="宋体"/>
          <w:color w:val="auto"/>
          <w:szCs w:val="21"/>
          <w:lang w:eastAsia="zh-CN"/>
        </w:rPr>
        <w:t>发包</w:t>
      </w:r>
      <w:r>
        <w:rPr>
          <w:rFonts w:hint="eastAsia" w:ascii="宋体" w:hAnsi="宋体" w:eastAsia="宋体" w:cs="宋体"/>
          <w:color w:val="auto"/>
          <w:szCs w:val="21"/>
        </w:rPr>
        <w:t>、</w:t>
      </w:r>
      <w:r>
        <w:rPr>
          <w:rFonts w:hint="eastAsia" w:ascii="宋体" w:hAnsi="宋体" w:eastAsia="宋体" w:cs="宋体"/>
          <w:color w:val="auto"/>
          <w:szCs w:val="21"/>
          <w:lang w:eastAsia="zh-CN"/>
        </w:rPr>
        <w:t>评审</w:t>
      </w:r>
      <w:r>
        <w:rPr>
          <w:rFonts w:hint="eastAsia" w:ascii="宋体" w:hAnsi="宋体" w:eastAsia="宋体" w:cs="宋体"/>
          <w:color w:val="auto"/>
          <w:szCs w:val="21"/>
        </w:rPr>
        <w:t>过程进行监督。</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18.3由</w:t>
      </w:r>
      <w:r>
        <w:rPr>
          <w:rFonts w:hint="eastAsia" w:ascii="宋体" w:hAnsi="宋体" w:eastAsia="宋体" w:cs="宋体"/>
          <w:color w:val="auto"/>
          <w:szCs w:val="21"/>
          <w:lang w:eastAsia="zh-CN"/>
        </w:rPr>
        <w:t>承包人</w:t>
      </w:r>
      <w:r>
        <w:rPr>
          <w:rFonts w:hint="eastAsia" w:ascii="宋体" w:hAnsi="宋体" w:eastAsia="宋体" w:cs="宋体"/>
          <w:color w:val="auto"/>
          <w:szCs w:val="21"/>
        </w:rPr>
        <w:t>代表或公证人员检查</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密封情况，</w:t>
      </w:r>
      <w:r>
        <w:rPr>
          <w:rFonts w:hint="eastAsia" w:ascii="宋体" w:hAnsi="宋体" w:eastAsia="宋体" w:cs="宋体"/>
          <w:color w:val="auto"/>
          <w:szCs w:val="21"/>
          <w:lang w:eastAsia="zh-CN"/>
        </w:rPr>
        <w:t>承包人</w:t>
      </w:r>
      <w:r>
        <w:rPr>
          <w:rFonts w:hint="eastAsia" w:ascii="宋体" w:hAnsi="宋体" w:eastAsia="宋体" w:cs="宋体"/>
          <w:color w:val="auto"/>
          <w:szCs w:val="21"/>
        </w:rPr>
        <w:t>对检查结果有异议，应在</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开封前提出。</w:t>
      </w:r>
      <w:r>
        <w:rPr>
          <w:rFonts w:hint="eastAsia" w:ascii="宋体" w:hAnsi="宋体" w:eastAsia="宋体" w:cs="宋体"/>
          <w:color w:val="auto"/>
          <w:lang w:val="en-US" w:eastAsia="zh-CN"/>
        </w:rPr>
        <w:t>响应性文件</w:t>
      </w:r>
      <w:r>
        <w:rPr>
          <w:rFonts w:hint="eastAsia" w:ascii="宋体" w:hAnsi="宋体" w:eastAsia="宋体" w:cs="宋体"/>
          <w:color w:val="auto"/>
          <w:szCs w:val="21"/>
        </w:rPr>
        <w:t>开封后提出，将视为无效。</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18.4标书经确认密封无误后，由有关工作人员当众拆封并宣读</w:t>
      </w:r>
      <w:r>
        <w:rPr>
          <w:rFonts w:hint="eastAsia" w:ascii="宋体" w:hAnsi="宋体" w:eastAsia="宋体" w:cs="宋体"/>
          <w:color w:val="auto"/>
          <w:szCs w:val="21"/>
          <w:lang w:eastAsia="zh-CN"/>
        </w:rPr>
        <w:t>承包人</w:t>
      </w:r>
      <w:r>
        <w:rPr>
          <w:rFonts w:hint="eastAsia" w:ascii="宋体" w:hAnsi="宋体" w:eastAsia="宋体" w:cs="宋体"/>
          <w:color w:val="auto"/>
          <w:szCs w:val="21"/>
        </w:rPr>
        <w:t>名称、</w:t>
      </w:r>
      <w:r>
        <w:rPr>
          <w:rFonts w:hint="eastAsia" w:ascii="宋体" w:hAnsi="宋体" w:eastAsia="宋体" w:cs="宋体"/>
          <w:color w:val="auto"/>
          <w:szCs w:val="21"/>
          <w:lang w:eastAsia="zh-CN"/>
        </w:rPr>
        <w:t>承包</w:t>
      </w:r>
      <w:r>
        <w:rPr>
          <w:rFonts w:hint="eastAsia" w:ascii="宋体" w:hAnsi="宋体" w:eastAsia="宋体" w:cs="宋体"/>
          <w:color w:val="auto"/>
          <w:szCs w:val="21"/>
        </w:rPr>
        <w:t>价格、</w:t>
      </w:r>
      <w:r>
        <w:rPr>
          <w:rFonts w:hint="eastAsia" w:ascii="宋体" w:hAnsi="宋体" w:eastAsia="宋体" w:cs="宋体"/>
          <w:color w:val="auto"/>
          <w:szCs w:val="21"/>
          <w:lang w:eastAsia="zh-CN"/>
        </w:rPr>
        <w:t>承包</w:t>
      </w:r>
      <w:r>
        <w:rPr>
          <w:rFonts w:hint="eastAsia" w:ascii="宋体" w:hAnsi="宋体" w:eastAsia="宋体" w:cs="宋体"/>
          <w:color w:val="auto"/>
          <w:szCs w:val="21"/>
        </w:rPr>
        <w:t>工期、质量标准等主要标书内容。</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18.5若</w:t>
      </w:r>
      <w:r>
        <w:rPr>
          <w:rFonts w:hint="eastAsia" w:ascii="宋体" w:hAnsi="宋体" w:eastAsia="宋体" w:cs="宋体"/>
          <w:color w:val="auto"/>
          <w:szCs w:val="21"/>
          <w:lang w:eastAsia="zh-CN"/>
        </w:rPr>
        <w:t>发包</w:t>
      </w:r>
      <w:r>
        <w:rPr>
          <w:rFonts w:hint="eastAsia" w:ascii="宋体" w:hAnsi="宋体" w:eastAsia="宋体" w:cs="宋体"/>
          <w:color w:val="auto"/>
          <w:szCs w:val="21"/>
        </w:rPr>
        <w:t>单位宣读</w:t>
      </w:r>
      <w:r>
        <w:rPr>
          <w:rFonts w:hint="eastAsia" w:ascii="宋体" w:hAnsi="宋体" w:eastAsia="宋体" w:cs="宋体"/>
          <w:color w:val="auto"/>
          <w:szCs w:val="21"/>
          <w:lang w:eastAsia="zh-CN"/>
        </w:rPr>
        <w:t>承包</w:t>
      </w:r>
      <w:r>
        <w:rPr>
          <w:rFonts w:hint="eastAsia" w:ascii="宋体" w:hAnsi="宋体" w:eastAsia="宋体" w:cs="宋体"/>
          <w:color w:val="auto"/>
          <w:szCs w:val="21"/>
        </w:rPr>
        <w:t>内容与</w:t>
      </w:r>
      <w:r>
        <w:rPr>
          <w:rFonts w:hint="eastAsia" w:ascii="宋体" w:hAnsi="宋体" w:eastAsia="宋体" w:cs="宋体"/>
          <w:color w:val="auto"/>
          <w:lang w:val="en-US" w:eastAsia="zh-CN"/>
        </w:rPr>
        <w:t>响应性文件</w:t>
      </w:r>
      <w:r>
        <w:rPr>
          <w:rFonts w:hint="eastAsia" w:ascii="宋体" w:hAnsi="宋体" w:eastAsia="宋体" w:cs="宋体"/>
          <w:color w:val="auto"/>
          <w:szCs w:val="21"/>
        </w:rPr>
        <w:t>不符时，</w:t>
      </w:r>
      <w:r>
        <w:rPr>
          <w:rFonts w:hint="eastAsia" w:ascii="宋体" w:hAnsi="宋体" w:eastAsia="宋体" w:cs="宋体"/>
          <w:color w:val="auto"/>
          <w:szCs w:val="21"/>
          <w:lang w:eastAsia="zh-CN"/>
        </w:rPr>
        <w:t>承包人</w:t>
      </w:r>
      <w:r>
        <w:rPr>
          <w:rFonts w:hint="eastAsia" w:ascii="宋体" w:hAnsi="宋体" w:eastAsia="宋体" w:cs="宋体"/>
          <w:color w:val="auto"/>
          <w:szCs w:val="21"/>
        </w:rPr>
        <w:t>有权在</w:t>
      </w:r>
      <w:r>
        <w:rPr>
          <w:rFonts w:hint="eastAsia" w:ascii="宋体" w:hAnsi="宋体" w:eastAsia="宋体" w:cs="宋体"/>
          <w:color w:val="auto"/>
          <w:szCs w:val="21"/>
          <w:lang w:eastAsia="zh-CN"/>
        </w:rPr>
        <w:t>发包</w:t>
      </w:r>
      <w:r>
        <w:rPr>
          <w:rFonts w:hint="eastAsia" w:ascii="宋体" w:hAnsi="宋体" w:eastAsia="宋体" w:cs="宋体"/>
          <w:color w:val="auto"/>
          <w:szCs w:val="21"/>
        </w:rPr>
        <w:t>现场提出异议经监督部门当场核查确认后，可重新宣读其</w:t>
      </w:r>
      <w:r>
        <w:rPr>
          <w:rFonts w:hint="eastAsia" w:ascii="宋体" w:hAnsi="宋体" w:eastAsia="宋体" w:cs="宋体"/>
          <w:color w:val="auto"/>
          <w:lang w:val="en-US" w:eastAsia="zh-CN"/>
        </w:rPr>
        <w:t>响应性文件</w:t>
      </w:r>
      <w:r>
        <w:rPr>
          <w:rFonts w:hint="eastAsia" w:ascii="宋体" w:hAnsi="宋体" w:eastAsia="宋体" w:cs="宋体"/>
          <w:color w:val="auto"/>
          <w:szCs w:val="21"/>
        </w:rPr>
        <w:t>。若</w:t>
      </w:r>
      <w:r>
        <w:rPr>
          <w:rFonts w:hint="eastAsia" w:ascii="宋体" w:hAnsi="宋体" w:eastAsia="宋体" w:cs="宋体"/>
          <w:color w:val="auto"/>
          <w:szCs w:val="21"/>
          <w:lang w:eastAsia="zh-CN"/>
        </w:rPr>
        <w:t>承包</w:t>
      </w:r>
      <w:r>
        <w:rPr>
          <w:rFonts w:hint="eastAsia" w:ascii="宋体" w:hAnsi="宋体" w:eastAsia="宋体" w:cs="宋体"/>
          <w:color w:val="auto"/>
          <w:szCs w:val="21"/>
        </w:rPr>
        <w:t>单位在</w:t>
      </w:r>
      <w:r>
        <w:rPr>
          <w:rFonts w:hint="eastAsia" w:ascii="宋体" w:hAnsi="宋体" w:eastAsia="宋体" w:cs="宋体"/>
          <w:color w:val="auto"/>
          <w:szCs w:val="21"/>
          <w:lang w:eastAsia="zh-CN"/>
        </w:rPr>
        <w:t>发包</w:t>
      </w:r>
      <w:r>
        <w:rPr>
          <w:rFonts w:hint="eastAsia" w:ascii="宋体" w:hAnsi="宋体" w:eastAsia="宋体" w:cs="宋体"/>
          <w:color w:val="auto"/>
          <w:szCs w:val="21"/>
        </w:rPr>
        <w:t>现场未提出异议则视为</w:t>
      </w:r>
      <w:r>
        <w:rPr>
          <w:rFonts w:hint="eastAsia" w:ascii="宋体" w:hAnsi="宋体" w:eastAsia="宋体" w:cs="宋体"/>
          <w:color w:val="auto"/>
          <w:szCs w:val="21"/>
          <w:lang w:eastAsia="zh-CN"/>
        </w:rPr>
        <w:t>承包人</w:t>
      </w:r>
      <w:r>
        <w:rPr>
          <w:rFonts w:hint="eastAsia" w:ascii="宋体" w:hAnsi="宋体" w:eastAsia="宋体" w:cs="宋体"/>
          <w:color w:val="auto"/>
          <w:szCs w:val="21"/>
        </w:rPr>
        <w:t>已确认</w:t>
      </w:r>
      <w:r>
        <w:rPr>
          <w:rFonts w:hint="eastAsia" w:ascii="宋体" w:hAnsi="宋体" w:eastAsia="宋体" w:cs="宋体"/>
          <w:color w:val="auto"/>
          <w:szCs w:val="21"/>
          <w:lang w:eastAsia="zh-CN"/>
        </w:rPr>
        <w:t>发包</w:t>
      </w:r>
      <w:r>
        <w:rPr>
          <w:rFonts w:hint="eastAsia" w:ascii="宋体" w:hAnsi="宋体" w:eastAsia="宋体" w:cs="宋体"/>
          <w:color w:val="auto"/>
          <w:szCs w:val="21"/>
        </w:rPr>
        <w:t>单位宣读的结果。</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18.6</w:t>
      </w:r>
      <w:r>
        <w:rPr>
          <w:rFonts w:hint="eastAsia" w:ascii="宋体" w:hAnsi="宋体" w:cs="宋体"/>
          <w:color w:val="auto"/>
          <w:szCs w:val="21"/>
          <w:lang w:eastAsia="zh-CN"/>
        </w:rPr>
        <w:t>发包单位</w:t>
      </w:r>
      <w:r>
        <w:rPr>
          <w:rFonts w:hint="eastAsia" w:ascii="宋体" w:hAnsi="宋体" w:eastAsia="宋体" w:cs="宋体"/>
          <w:color w:val="auto"/>
          <w:szCs w:val="21"/>
        </w:rPr>
        <w:t>委托本工程代理机构对</w:t>
      </w:r>
      <w:r>
        <w:rPr>
          <w:rFonts w:hint="eastAsia" w:ascii="宋体" w:hAnsi="宋体" w:eastAsia="宋体" w:cs="宋体"/>
          <w:color w:val="auto"/>
          <w:szCs w:val="21"/>
          <w:lang w:eastAsia="zh-CN"/>
        </w:rPr>
        <w:t>发包</w:t>
      </w:r>
      <w:r>
        <w:rPr>
          <w:rFonts w:hint="eastAsia" w:ascii="宋体" w:hAnsi="宋体" w:eastAsia="宋体" w:cs="宋体"/>
          <w:color w:val="auto"/>
          <w:szCs w:val="21"/>
        </w:rPr>
        <w:t>过程进行记录，并存档备查。</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19、</w:t>
      </w:r>
      <w:r>
        <w:rPr>
          <w:rFonts w:hint="eastAsia" w:ascii="宋体" w:hAnsi="宋体" w:eastAsia="宋体" w:cs="宋体"/>
          <w:color w:val="auto"/>
          <w:lang w:eastAsia="zh-CN"/>
        </w:rPr>
        <w:t>响应性文件</w:t>
      </w:r>
      <w:r>
        <w:rPr>
          <w:rFonts w:hint="eastAsia" w:ascii="宋体" w:hAnsi="宋体" w:eastAsia="宋体" w:cs="宋体"/>
          <w:color w:val="auto"/>
        </w:rPr>
        <w:t>的有效性</w:t>
      </w:r>
    </w:p>
    <w:p>
      <w:pPr>
        <w:adjustRightInd w:val="0"/>
        <w:snapToGrid w:val="0"/>
        <w:spacing w:line="400" w:lineRule="exact"/>
        <w:ind w:firstLine="502"/>
        <w:rPr>
          <w:rFonts w:hint="eastAsia" w:ascii="宋体" w:hAnsi="宋体" w:eastAsia="宋体" w:cs="宋体"/>
          <w:b/>
          <w:bCs/>
          <w:color w:val="auto"/>
          <w:szCs w:val="21"/>
        </w:rPr>
      </w:pPr>
      <w:r>
        <w:rPr>
          <w:rFonts w:hint="eastAsia" w:ascii="宋体" w:hAnsi="宋体" w:eastAsia="宋体" w:cs="宋体"/>
          <w:b/>
          <w:bCs/>
          <w:color w:val="auto"/>
          <w:szCs w:val="21"/>
        </w:rPr>
        <w:t>19.1</w:t>
      </w:r>
      <w:r>
        <w:rPr>
          <w:rFonts w:hint="eastAsia" w:ascii="宋体" w:hAnsi="宋体" w:eastAsia="宋体" w:cs="宋体"/>
          <w:b/>
          <w:bCs/>
          <w:color w:val="auto"/>
          <w:szCs w:val="21"/>
          <w:lang w:eastAsia="zh-CN"/>
        </w:rPr>
        <w:t>发包</w:t>
      </w:r>
      <w:r>
        <w:rPr>
          <w:rFonts w:hint="eastAsia" w:ascii="宋体" w:hAnsi="宋体" w:eastAsia="宋体" w:cs="宋体"/>
          <w:b/>
          <w:bCs/>
          <w:color w:val="auto"/>
          <w:szCs w:val="21"/>
        </w:rPr>
        <w:t>时，</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出现下列情形之一的，应当作为无效</w:t>
      </w:r>
      <w:r>
        <w:rPr>
          <w:rFonts w:hint="eastAsia" w:ascii="宋体" w:hAnsi="宋体" w:eastAsia="宋体" w:cs="宋体"/>
          <w:b/>
          <w:bCs/>
          <w:color w:val="auto"/>
          <w:szCs w:val="21"/>
          <w:lang w:eastAsia="zh-CN"/>
        </w:rPr>
        <w:t>响应性文件</w:t>
      </w:r>
      <w:r>
        <w:rPr>
          <w:rFonts w:hint="eastAsia" w:ascii="宋体" w:hAnsi="宋体" w:eastAsia="宋体" w:cs="宋体"/>
          <w:b/>
          <w:bCs/>
          <w:color w:val="auto"/>
          <w:szCs w:val="21"/>
        </w:rPr>
        <w:t>，不得进入</w:t>
      </w:r>
      <w:r>
        <w:rPr>
          <w:rFonts w:hint="eastAsia" w:ascii="宋体" w:hAnsi="宋体" w:eastAsia="宋体" w:cs="宋体"/>
          <w:b/>
          <w:bCs/>
          <w:color w:val="auto"/>
          <w:szCs w:val="21"/>
          <w:lang w:eastAsia="zh-CN"/>
        </w:rPr>
        <w:t>评审</w:t>
      </w:r>
      <w:r>
        <w:rPr>
          <w:rFonts w:hint="eastAsia" w:ascii="宋体" w:hAnsi="宋体" w:eastAsia="宋体" w:cs="宋体"/>
          <w:b/>
          <w:bCs/>
          <w:color w:val="auto"/>
          <w:szCs w:val="21"/>
        </w:rPr>
        <w:t>程序。</w:t>
      </w:r>
    </w:p>
    <w:p>
      <w:pPr>
        <w:adjustRightInd w:val="0"/>
        <w:snapToGrid w:val="0"/>
        <w:spacing w:line="400" w:lineRule="exact"/>
        <w:ind w:firstLine="502"/>
        <w:outlineLvl w:val="0"/>
        <w:rPr>
          <w:rFonts w:hint="eastAsia" w:ascii="宋体" w:hAnsi="宋体" w:eastAsia="宋体" w:cs="宋体"/>
          <w:color w:val="auto"/>
          <w:szCs w:val="21"/>
        </w:rPr>
      </w:pPr>
      <w:r>
        <w:rPr>
          <w:rFonts w:hint="eastAsia" w:ascii="宋体" w:hAnsi="宋体" w:eastAsia="宋体" w:cs="宋体"/>
          <w:color w:val="auto"/>
          <w:szCs w:val="21"/>
        </w:rPr>
        <w:t>19.1.1</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未按照本须知第14条的要求装订、密封和标记的；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19.1.2</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有关内容未按</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要求加盖</w:t>
      </w:r>
      <w:r>
        <w:rPr>
          <w:rFonts w:hint="eastAsia" w:ascii="宋体" w:hAnsi="宋体" w:eastAsia="宋体" w:cs="宋体"/>
          <w:color w:val="auto"/>
          <w:szCs w:val="21"/>
          <w:lang w:eastAsia="zh-CN"/>
        </w:rPr>
        <w:t>承包人</w:t>
      </w:r>
      <w:r>
        <w:rPr>
          <w:rFonts w:hint="eastAsia" w:ascii="宋体" w:hAnsi="宋体" w:eastAsia="宋体" w:cs="宋体"/>
          <w:color w:val="auto"/>
          <w:szCs w:val="21"/>
        </w:rPr>
        <w:t>印章或未经法定代表人签字或盖章的；由委托代理人参加</w:t>
      </w:r>
      <w:r>
        <w:rPr>
          <w:rFonts w:hint="eastAsia" w:ascii="宋体" w:hAnsi="宋体" w:eastAsia="宋体" w:cs="宋体"/>
          <w:color w:val="auto"/>
          <w:szCs w:val="21"/>
          <w:lang w:eastAsia="zh-CN"/>
        </w:rPr>
        <w:t>发包</w:t>
      </w:r>
      <w:r>
        <w:rPr>
          <w:rFonts w:hint="eastAsia" w:ascii="宋体" w:hAnsi="宋体" w:eastAsia="宋体" w:cs="宋体"/>
          <w:color w:val="auto"/>
          <w:szCs w:val="21"/>
        </w:rPr>
        <w:t>，但未随</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一起提交有效的“授权委托书”原件的；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19.1.3</w:t>
      </w:r>
      <w:r>
        <w:rPr>
          <w:rFonts w:hint="eastAsia" w:ascii="宋体" w:hAnsi="宋体" w:eastAsia="宋体" w:cs="宋体"/>
          <w:color w:val="auto"/>
          <w:szCs w:val="21"/>
          <w:lang w:eastAsia="zh-CN"/>
        </w:rPr>
        <w:t>响应性文件</w:t>
      </w:r>
      <w:r>
        <w:rPr>
          <w:rFonts w:hint="eastAsia" w:ascii="宋体" w:hAnsi="宋体" w:eastAsia="宋体" w:cs="宋体"/>
          <w:color w:val="auto"/>
          <w:szCs w:val="21"/>
        </w:rPr>
        <w:t>的关键内容字迹模糊、无法辨认的；</w:t>
      </w:r>
    </w:p>
    <w:p>
      <w:pPr>
        <w:adjustRightInd w:val="0"/>
        <w:snapToGrid w:val="0"/>
        <w:spacing w:line="400" w:lineRule="exact"/>
        <w:ind w:firstLine="505"/>
        <w:rPr>
          <w:rFonts w:hint="eastAsia" w:ascii="宋体" w:hAnsi="宋体" w:eastAsia="宋体" w:cs="宋体"/>
          <w:color w:val="auto"/>
          <w:szCs w:val="21"/>
        </w:rPr>
      </w:pPr>
      <w:r>
        <w:rPr>
          <w:rFonts w:hint="eastAsia" w:ascii="宋体" w:hAnsi="宋体" w:eastAsia="宋体" w:cs="宋体"/>
          <w:color w:val="auto"/>
          <w:szCs w:val="21"/>
        </w:rPr>
        <w:t>19.1.4</w:t>
      </w:r>
      <w:r>
        <w:rPr>
          <w:rFonts w:hint="eastAsia" w:ascii="宋体" w:hAnsi="宋体" w:eastAsia="宋体" w:cs="宋体"/>
          <w:color w:val="auto"/>
          <w:szCs w:val="21"/>
          <w:lang w:eastAsia="zh-CN"/>
        </w:rPr>
        <w:t>承包人承包</w:t>
      </w:r>
      <w:r>
        <w:rPr>
          <w:rFonts w:hint="eastAsia" w:ascii="宋体" w:hAnsi="宋体" w:eastAsia="宋体" w:cs="宋体"/>
          <w:color w:val="auto"/>
          <w:szCs w:val="21"/>
        </w:rPr>
        <w:t>工期超过</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规定工期的；</w:t>
      </w:r>
    </w:p>
    <w:p>
      <w:pPr>
        <w:keepNext w:val="0"/>
        <w:keepLines w:val="0"/>
        <w:pageBreakBefore w:val="0"/>
        <w:widowControl w:val="0"/>
        <w:kinsoku/>
        <w:wordWrap/>
        <w:overflowPunct/>
        <w:topLinePunct w:val="0"/>
        <w:bidi w:val="0"/>
        <w:adjustRightInd w:val="0"/>
        <w:snapToGrid w:val="0"/>
        <w:spacing w:line="400" w:lineRule="exact"/>
        <w:ind w:firstLine="502"/>
        <w:rPr>
          <w:rFonts w:hint="eastAsia" w:ascii="宋体" w:hAnsi="宋体" w:eastAsia="宋体" w:cs="宋体"/>
          <w:b/>
          <w:color w:val="auto"/>
          <w:highlight w:val="none"/>
        </w:rPr>
      </w:pPr>
      <w:r>
        <w:rPr>
          <w:rFonts w:hint="eastAsia" w:ascii="宋体" w:hAnsi="宋体" w:eastAsia="宋体" w:cs="宋体"/>
          <w:b/>
          <w:color w:val="auto"/>
          <w:highlight w:val="none"/>
        </w:rPr>
        <w:t>20、</w:t>
      </w:r>
      <w:r>
        <w:rPr>
          <w:rFonts w:hint="eastAsia" w:ascii="宋体" w:hAnsi="宋体" w:cs="宋体"/>
          <w:b/>
          <w:color w:val="auto"/>
          <w:highlight w:val="none"/>
          <w:lang w:eastAsia="zh-CN"/>
        </w:rPr>
        <w:t>评审</w:t>
      </w:r>
      <w:r>
        <w:rPr>
          <w:rFonts w:hint="eastAsia" w:ascii="宋体" w:hAnsi="宋体" w:eastAsia="宋体" w:cs="宋体"/>
          <w:b/>
          <w:color w:val="auto"/>
          <w:highlight w:val="none"/>
        </w:rPr>
        <w:t>和</w:t>
      </w:r>
      <w:r>
        <w:rPr>
          <w:rFonts w:hint="eastAsia" w:ascii="宋体" w:hAnsi="宋体" w:cs="宋体"/>
          <w:b/>
          <w:color w:val="auto"/>
          <w:highlight w:val="none"/>
          <w:lang w:eastAsia="zh-CN"/>
        </w:rPr>
        <w:t>评审</w:t>
      </w:r>
      <w:r>
        <w:rPr>
          <w:rFonts w:hint="eastAsia" w:ascii="宋体" w:hAnsi="宋体" w:eastAsia="宋体" w:cs="宋体"/>
          <w:b/>
          <w:color w:val="auto"/>
          <w:highlight w:val="none"/>
        </w:rPr>
        <w:t>办法（</w:t>
      </w:r>
      <w:r>
        <w:rPr>
          <w:rFonts w:hint="eastAsia" w:ascii="宋体" w:hAnsi="宋体" w:eastAsia="宋体" w:cs="宋体"/>
          <w:b/>
          <w:color w:val="auto"/>
          <w:highlight w:val="none"/>
          <w:lang w:val="en-US" w:eastAsia="zh-CN"/>
        </w:rPr>
        <w:t>竞争性谈判</w:t>
      </w:r>
      <w:r>
        <w:rPr>
          <w:rFonts w:hint="eastAsia" w:ascii="宋体" w:hAnsi="宋体" w:eastAsia="宋体" w:cs="宋体"/>
          <w:b/>
          <w:color w:val="auto"/>
          <w:highlight w:val="none"/>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b/>
          <w:bCs/>
          <w:color w:val="auto"/>
          <w:spacing w:val="-2"/>
          <w:lang w:val="en-US" w:eastAsia="zh-CN"/>
        </w:rPr>
      </w:pPr>
      <w:r>
        <w:rPr>
          <w:rFonts w:hint="eastAsia" w:ascii="宋体" w:hAnsi="宋体" w:cs="宋体"/>
          <w:b/>
          <w:bCs/>
          <w:color w:val="auto"/>
          <w:spacing w:val="-2"/>
          <w:lang w:val="en-US" w:eastAsia="zh-CN"/>
        </w:rPr>
        <w:t>20.1</w:t>
      </w:r>
      <w:r>
        <w:rPr>
          <w:rFonts w:hint="eastAsia" w:ascii="宋体" w:hAnsi="宋体" w:eastAsia="宋体" w:cs="宋体"/>
          <w:color w:val="auto"/>
          <w:szCs w:val="22"/>
        </w:rPr>
        <w:t>谈判程序</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谈判人员是按规定组成的三人或三人以上的谈判小组。</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2在掌握了</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的基本情况后，谈判小组将按</w:t>
      </w:r>
      <w:r>
        <w:rPr>
          <w:rFonts w:hint="eastAsia" w:ascii="宋体" w:hAnsi="宋体" w:cs="宋体"/>
          <w:color w:val="auto"/>
          <w:sz w:val="21"/>
          <w:szCs w:val="21"/>
          <w:lang w:eastAsia="zh-CN"/>
        </w:rPr>
        <w:t>承包</w:t>
      </w:r>
      <w:r>
        <w:rPr>
          <w:rFonts w:hint="eastAsia" w:ascii="宋体" w:hAnsi="宋体" w:eastAsia="宋体" w:cs="宋体"/>
          <w:color w:val="auto"/>
          <w:sz w:val="21"/>
          <w:szCs w:val="21"/>
        </w:rPr>
        <w:t>现场签到顺序，与</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分别进行谈判。</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3谈判是分别单独进行的。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不得与其他参与谈判的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相互串通；谈判小组也不得将与某一</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的谈判情况向其他</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及其关系人透露。</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4谈判通常采用一轮谈判、两轮报价的方式进行。但最终采取多少轮谈判，由谈判小组视情况而定。</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5谈判结束后，谈判小组将要求所有符合条件的</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在规定的时间内进行最后的报价。</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rightChars="0" w:firstLine="414" w:firstLineChars="200"/>
        <w:jc w:val="left"/>
        <w:textAlignment w:val="auto"/>
        <w:outlineLvl w:val="9"/>
        <w:rPr>
          <w:rFonts w:hint="eastAsia" w:ascii="宋体" w:hAnsi="宋体" w:eastAsia="宋体" w:cs="宋体"/>
          <w:color w:val="auto"/>
          <w:sz w:val="21"/>
          <w:szCs w:val="21"/>
        </w:rPr>
      </w:pPr>
      <w:r>
        <w:rPr>
          <w:rFonts w:hint="eastAsia" w:ascii="宋体" w:hAnsi="宋体" w:cs="宋体"/>
          <w:b/>
          <w:bCs/>
          <w:color w:val="auto"/>
          <w:spacing w:val="-2"/>
          <w:lang w:val="en-US" w:eastAsia="zh-CN"/>
        </w:rPr>
        <w:t>20.1.</w:t>
      </w:r>
      <w:r>
        <w:rPr>
          <w:rFonts w:hint="eastAsia" w:ascii="宋体" w:hAnsi="宋体" w:eastAsia="宋体" w:cs="宋体"/>
          <w:color w:val="auto"/>
          <w:sz w:val="21"/>
          <w:szCs w:val="21"/>
        </w:rPr>
        <w:t>6</w:t>
      </w:r>
      <w:r>
        <w:rPr>
          <w:rFonts w:hint="eastAsia" w:ascii="宋体" w:hAnsi="宋体" w:cs="宋体"/>
          <w:color w:val="auto"/>
          <w:sz w:val="21"/>
          <w:szCs w:val="21"/>
          <w:lang w:eastAsia="zh-CN"/>
        </w:rPr>
        <w:t>承包人</w:t>
      </w:r>
      <w:r>
        <w:rPr>
          <w:rFonts w:hint="eastAsia" w:ascii="宋体" w:hAnsi="宋体" w:eastAsia="宋体" w:cs="宋体"/>
          <w:color w:val="auto"/>
          <w:sz w:val="21"/>
          <w:szCs w:val="21"/>
        </w:rPr>
        <w:t>必须在规定的时间内将自己在谈判中作出的澄清、变动以及最终的报价，经法定代表人或被授权代表签字后，以书面的方式提交给谈判小组。</w:t>
      </w:r>
    </w:p>
    <w:p>
      <w:pPr>
        <w:numPr>
          <w:ilvl w:val="0"/>
          <w:numId w:val="0"/>
        </w:numPr>
        <w:adjustRightInd w:val="0"/>
        <w:snapToGrid w:val="0"/>
        <w:spacing w:line="400" w:lineRule="exact"/>
        <w:rPr>
          <w:rFonts w:hint="default" w:ascii="宋体" w:hAnsi="宋体" w:eastAsia="宋体" w:cs="宋体"/>
          <w:b/>
          <w:bCs/>
          <w:color w:val="auto"/>
          <w:spacing w:val="-2"/>
          <w:lang w:val="en-US" w:eastAsia="zh-CN"/>
        </w:rPr>
      </w:pP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21、合同授予标准</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lang w:eastAsia="zh-CN"/>
        </w:rPr>
        <w:t>发包</w:t>
      </w:r>
      <w:r>
        <w:rPr>
          <w:rFonts w:hint="eastAsia" w:ascii="宋体" w:hAnsi="宋体" w:eastAsia="宋体" w:cs="宋体"/>
          <w:color w:val="auto"/>
          <w:szCs w:val="21"/>
        </w:rPr>
        <w:t>工程的施工合同将授予按本</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第20条所确定的</w:t>
      </w:r>
      <w:r>
        <w:rPr>
          <w:rFonts w:hint="eastAsia" w:ascii="宋体" w:hAnsi="宋体" w:eastAsia="宋体" w:cs="宋体"/>
          <w:color w:val="auto"/>
          <w:szCs w:val="21"/>
          <w:lang w:eastAsia="zh-CN"/>
        </w:rPr>
        <w:t>成交人</w:t>
      </w:r>
      <w:r>
        <w:rPr>
          <w:rFonts w:hint="eastAsia" w:ascii="宋体" w:hAnsi="宋体" w:eastAsia="宋体" w:cs="宋体"/>
          <w:color w:val="auto"/>
          <w:szCs w:val="21"/>
        </w:rPr>
        <w:t>。</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22、合同条款及格式</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22.1合同通用条款参照《建设工程施工合同（示范文本）》（GF-2017-0201）通用合同条款部分。</w:t>
      </w:r>
    </w:p>
    <w:p>
      <w:pPr>
        <w:adjustRightInd w:val="0"/>
        <w:snapToGrid w:val="0"/>
        <w:spacing w:line="400" w:lineRule="exact"/>
        <w:ind w:firstLine="472" w:firstLineChars="225"/>
        <w:rPr>
          <w:rFonts w:hint="eastAsia" w:ascii="宋体" w:hAnsi="宋体" w:eastAsia="宋体" w:cs="宋体"/>
          <w:color w:val="auto"/>
          <w:szCs w:val="21"/>
        </w:rPr>
      </w:pPr>
      <w:r>
        <w:rPr>
          <w:rFonts w:hint="eastAsia" w:ascii="宋体" w:hAnsi="宋体" w:eastAsia="宋体" w:cs="宋体"/>
          <w:color w:val="auto"/>
          <w:szCs w:val="21"/>
        </w:rPr>
        <w:t>22.2主要合同条款</w:t>
      </w:r>
      <w:r>
        <w:rPr>
          <w:rFonts w:hint="eastAsia" w:ascii="宋体" w:hAnsi="宋体" w:cs="宋体"/>
          <w:color w:val="auto"/>
          <w:szCs w:val="21"/>
          <w:lang w:eastAsia="zh-CN"/>
        </w:rPr>
        <w:t>发包单位</w:t>
      </w:r>
      <w:r>
        <w:rPr>
          <w:rFonts w:hint="eastAsia" w:ascii="宋体" w:hAnsi="宋体" w:eastAsia="宋体" w:cs="宋体"/>
          <w:color w:val="auto"/>
          <w:szCs w:val="21"/>
        </w:rPr>
        <w:t>可根据项目具体特点和要求在</w:t>
      </w:r>
      <w:r>
        <w:rPr>
          <w:rFonts w:hint="eastAsia" w:ascii="宋体" w:hAnsi="宋体" w:eastAsia="宋体" w:cs="宋体"/>
          <w:color w:val="auto"/>
          <w:szCs w:val="21"/>
          <w:lang w:eastAsia="zh-CN"/>
        </w:rPr>
        <w:t>发包文件</w:t>
      </w:r>
      <w:r>
        <w:rPr>
          <w:rFonts w:hint="eastAsia" w:ascii="宋体" w:hAnsi="宋体" w:eastAsia="宋体" w:cs="宋体"/>
          <w:color w:val="auto"/>
          <w:szCs w:val="21"/>
        </w:rPr>
        <w:t>专用条款中进行约定。</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23、</w:t>
      </w:r>
      <w:r>
        <w:rPr>
          <w:rFonts w:hint="eastAsia" w:ascii="宋体" w:hAnsi="宋体" w:eastAsia="宋体" w:cs="宋体"/>
          <w:color w:val="auto"/>
          <w:lang w:eastAsia="zh-CN"/>
        </w:rPr>
        <w:t>成交</w:t>
      </w:r>
      <w:r>
        <w:rPr>
          <w:rFonts w:hint="eastAsia" w:ascii="宋体" w:hAnsi="宋体" w:eastAsia="宋体" w:cs="宋体"/>
          <w:color w:val="auto"/>
        </w:rPr>
        <w:t>通知书</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lang w:eastAsia="zh-CN"/>
        </w:rPr>
        <w:t>成交人</w:t>
      </w:r>
      <w:r>
        <w:rPr>
          <w:rFonts w:hint="eastAsia" w:ascii="宋体" w:hAnsi="宋体" w:eastAsia="宋体" w:cs="宋体"/>
          <w:color w:val="auto"/>
          <w:szCs w:val="21"/>
        </w:rPr>
        <w:t>确定后，</w:t>
      </w:r>
      <w:r>
        <w:rPr>
          <w:rFonts w:hint="eastAsia" w:ascii="宋体" w:hAnsi="宋体" w:cs="宋体"/>
          <w:color w:val="auto"/>
          <w:szCs w:val="21"/>
          <w:lang w:eastAsia="zh-CN"/>
        </w:rPr>
        <w:t>发包单位</w:t>
      </w:r>
      <w:r>
        <w:rPr>
          <w:rFonts w:hint="eastAsia" w:ascii="宋体" w:hAnsi="宋体" w:eastAsia="宋体" w:cs="宋体"/>
          <w:color w:val="auto"/>
          <w:szCs w:val="21"/>
        </w:rPr>
        <w:t>将向</w:t>
      </w:r>
      <w:r>
        <w:rPr>
          <w:rFonts w:hint="eastAsia" w:ascii="宋体" w:hAnsi="宋体" w:eastAsia="宋体" w:cs="宋体"/>
          <w:color w:val="auto"/>
          <w:szCs w:val="21"/>
          <w:lang w:eastAsia="zh-CN"/>
        </w:rPr>
        <w:t>成交人</w:t>
      </w:r>
      <w:r>
        <w:rPr>
          <w:rFonts w:hint="eastAsia" w:ascii="宋体" w:hAnsi="宋体" w:eastAsia="宋体" w:cs="宋体"/>
          <w:color w:val="auto"/>
          <w:szCs w:val="21"/>
        </w:rPr>
        <w:t>发出</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24、合同协议书的签订</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24.1</w:t>
      </w:r>
      <w:r>
        <w:rPr>
          <w:rFonts w:hint="eastAsia" w:ascii="宋体" w:hAnsi="宋体" w:eastAsia="宋体" w:cs="宋体"/>
          <w:color w:val="auto"/>
          <w:szCs w:val="21"/>
          <w:lang w:eastAsia="zh-CN"/>
        </w:rPr>
        <w:t>成交人</w:t>
      </w:r>
      <w:r>
        <w:rPr>
          <w:rFonts w:hint="eastAsia" w:ascii="宋体" w:hAnsi="宋体" w:eastAsia="宋体" w:cs="宋体"/>
          <w:color w:val="auto"/>
          <w:szCs w:val="21"/>
        </w:rPr>
        <w:t>的</w:t>
      </w:r>
      <w:r>
        <w:rPr>
          <w:rFonts w:hint="eastAsia" w:ascii="宋体" w:hAnsi="宋体" w:eastAsia="宋体" w:cs="宋体"/>
          <w:color w:val="auto"/>
          <w:szCs w:val="21"/>
          <w:lang w:eastAsia="zh-CN"/>
        </w:rPr>
        <w:t>承包</w:t>
      </w:r>
      <w:r>
        <w:rPr>
          <w:rFonts w:hint="eastAsia" w:ascii="宋体" w:hAnsi="宋体" w:eastAsia="宋体" w:cs="宋体"/>
          <w:color w:val="auto"/>
          <w:szCs w:val="21"/>
        </w:rPr>
        <w:t>报价即为合同价。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24.2</w:t>
      </w:r>
      <w:r>
        <w:rPr>
          <w:rFonts w:hint="eastAsia" w:ascii="宋体" w:hAnsi="宋体" w:eastAsia="宋体" w:cs="宋体"/>
          <w:color w:val="auto"/>
          <w:szCs w:val="21"/>
          <w:lang w:eastAsia="zh-CN"/>
        </w:rPr>
        <w:t>成交人</w:t>
      </w:r>
      <w:r>
        <w:rPr>
          <w:rFonts w:hint="eastAsia" w:ascii="宋体" w:hAnsi="宋体" w:eastAsia="宋体" w:cs="宋体"/>
          <w:color w:val="auto"/>
          <w:szCs w:val="21"/>
        </w:rPr>
        <w:t>应在收到</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通知书之日起5日内，与</w:t>
      </w:r>
      <w:r>
        <w:rPr>
          <w:rFonts w:hint="eastAsia" w:ascii="宋体" w:hAnsi="宋体" w:cs="宋体"/>
          <w:color w:val="auto"/>
          <w:szCs w:val="21"/>
          <w:lang w:eastAsia="zh-CN"/>
        </w:rPr>
        <w:t>发包单位</w:t>
      </w:r>
      <w:r>
        <w:rPr>
          <w:rFonts w:hint="eastAsia" w:ascii="宋体" w:hAnsi="宋体" w:eastAsia="宋体" w:cs="宋体"/>
          <w:color w:val="auto"/>
          <w:szCs w:val="21"/>
        </w:rPr>
        <w:t>洽谈和签订合同。</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25、价款调整和结算</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25.1本工程结算价款由合同价款和调整价款两部分组成。</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25.2由于设计变更或业主要求调整引起的已有项目工程量增减，执行</w:t>
      </w:r>
      <w:r>
        <w:rPr>
          <w:rFonts w:hint="eastAsia" w:ascii="宋体" w:hAnsi="宋体" w:eastAsia="宋体" w:cs="宋体"/>
          <w:color w:val="auto"/>
          <w:lang w:val="en-US" w:eastAsia="zh-CN"/>
        </w:rPr>
        <w:t>响应性文件</w:t>
      </w:r>
      <w:r>
        <w:rPr>
          <w:rFonts w:hint="eastAsia" w:ascii="宋体" w:hAnsi="宋体" w:eastAsia="宋体" w:cs="宋体"/>
          <w:color w:val="auto"/>
          <w:szCs w:val="21"/>
        </w:rPr>
        <w:t>中相应清单项目的全费用单价。</w:t>
      </w:r>
    </w:p>
    <w:p>
      <w:pPr>
        <w:adjustRightInd w:val="0"/>
        <w:snapToGrid w:val="0"/>
        <w:spacing w:line="400" w:lineRule="exact"/>
        <w:ind w:firstLine="502"/>
        <w:rPr>
          <w:rFonts w:hint="eastAsia" w:ascii="宋体" w:hAnsi="宋体" w:eastAsia="宋体" w:cs="宋体"/>
          <w:color w:val="auto"/>
          <w:szCs w:val="21"/>
        </w:rPr>
      </w:pPr>
      <w:r>
        <w:rPr>
          <w:rFonts w:hint="eastAsia" w:ascii="宋体" w:hAnsi="宋体" w:eastAsia="宋体" w:cs="宋体"/>
          <w:color w:val="auto"/>
          <w:szCs w:val="21"/>
        </w:rPr>
        <w:t>25.3由于设计变更引起新的工程量清单项目，其综合单价由</w:t>
      </w:r>
      <w:r>
        <w:rPr>
          <w:rFonts w:hint="eastAsia" w:ascii="宋体" w:hAnsi="宋体" w:eastAsia="宋体" w:cs="宋体"/>
          <w:color w:val="auto"/>
          <w:szCs w:val="21"/>
          <w:lang w:eastAsia="zh-CN"/>
        </w:rPr>
        <w:t>成交人</w:t>
      </w:r>
      <w:r>
        <w:rPr>
          <w:rFonts w:hint="eastAsia" w:ascii="宋体" w:hAnsi="宋体" w:eastAsia="宋体" w:cs="宋体"/>
          <w:color w:val="auto"/>
          <w:szCs w:val="21"/>
        </w:rPr>
        <w:t>自行测算，报业主审查确认后执行。</w:t>
      </w:r>
    </w:p>
    <w:p>
      <w:pPr>
        <w:spacing w:line="340" w:lineRule="exact"/>
        <w:rPr>
          <w:rFonts w:hint="eastAsia" w:ascii="宋体" w:hAnsi="宋体" w:eastAsia="宋体" w:cs="宋体"/>
          <w:b/>
          <w:color w:val="auto"/>
          <w:spacing w:val="-4"/>
          <w:szCs w:val="21"/>
          <w:highlight w:val="none"/>
          <w:lang w:val="en-US" w:eastAsia="zh-CN"/>
        </w:rPr>
      </w:pPr>
      <w:r>
        <w:rPr>
          <w:rFonts w:hint="eastAsia" w:ascii="宋体" w:hAnsi="宋体" w:eastAsia="宋体" w:cs="宋体"/>
          <w:b/>
          <w:color w:val="auto"/>
          <w:lang w:val="en-US" w:eastAsia="zh-CN"/>
        </w:rPr>
        <w:t>26、</w:t>
      </w:r>
      <w:r>
        <w:rPr>
          <w:rFonts w:hint="eastAsia" w:ascii="宋体" w:hAnsi="宋体" w:eastAsia="宋体" w:cs="宋体"/>
          <w:b/>
          <w:color w:val="auto"/>
          <w:highlight w:val="none"/>
        </w:rPr>
        <w:t>付款方式：</w:t>
      </w:r>
      <w:r>
        <w:rPr>
          <w:rFonts w:hint="eastAsia" w:ascii="宋体" w:hAnsi="宋体" w:eastAsia="宋体" w:cs="宋体"/>
          <w:b/>
          <w:color w:val="auto"/>
          <w:highlight w:val="none"/>
          <w:lang w:val="en-US" w:eastAsia="zh-CN"/>
        </w:rPr>
        <w:t>按合同约定支付。</w:t>
      </w:r>
    </w:p>
    <w:p>
      <w:pPr>
        <w:adjustRightInd w:val="0"/>
        <w:snapToGrid w:val="0"/>
        <w:spacing w:line="400" w:lineRule="exact"/>
        <w:rPr>
          <w:rFonts w:hint="eastAsia" w:ascii="宋体" w:hAnsi="宋体" w:eastAsia="宋体" w:cs="宋体"/>
          <w:b/>
          <w:color w:val="auto"/>
          <w:szCs w:val="21"/>
          <w:u w:val="single"/>
        </w:rPr>
      </w:pPr>
      <w:r>
        <w:rPr>
          <w:rFonts w:hint="eastAsia" w:ascii="宋体" w:hAnsi="宋体" w:eastAsia="宋体" w:cs="宋体"/>
          <w:b/>
          <w:color w:val="auto"/>
          <w:highlight w:val="none"/>
        </w:rPr>
        <w:t>27、</w:t>
      </w:r>
      <w:r>
        <w:rPr>
          <w:rFonts w:hint="eastAsia" w:ascii="宋体" w:hAnsi="宋体" w:eastAsia="宋体" w:cs="宋体"/>
          <w:color w:val="auto"/>
          <w:highlight w:val="none"/>
        </w:rPr>
        <w:t>工程保修本工程按国家有</w:t>
      </w:r>
      <w:r>
        <w:rPr>
          <w:rFonts w:hint="eastAsia" w:ascii="宋体" w:hAnsi="宋体" w:eastAsia="宋体" w:cs="宋体"/>
          <w:color w:val="auto"/>
        </w:rPr>
        <w:t>关规定实行保修。保修期限按照国家有关规定执行。在保修期间因施工质量问题而发生的费用由乙方负担。保修期从工程验收或全部工程签字移交之日算起。乙方应在工程竣工验收之前，与甲方签订质量保修书，作为本合同的附件。</w:t>
      </w:r>
    </w:p>
    <w:p>
      <w:pPr>
        <w:adjustRightInd w:val="0"/>
        <w:snapToGrid w:val="0"/>
        <w:spacing w:line="400" w:lineRule="exact"/>
        <w:outlineLvl w:val="0"/>
        <w:rPr>
          <w:rFonts w:hint="eastAsia" w:ascii="宋体" w:hAnsi="宋体" w:eastAsia="宋体" w:cs="宋体"/>
          <w:color w:val="auto"/>
        </w:rPr>
      </w:pPr>
      <w:r>
        <w:rPr>
          <w:rFonts w:hint="eastAsia" w:ascii="宋体" w:hAnsi="宋体" w:eastAsia="宋体" w:cs="宋体"/>
          <w:color w:val="auto"/>
        </w:rPr>
        <w:t xml:space="preserve">28、 需要补充的其他内容 </w:t>
      </w:r>
    </w:p>
    <w:p>
      <w:pPr>
        <w:adjustRightInd w:val="0"/>
        <w:snapToGrid w:val="0"/>
        <w:spacing w:line="400" w:lineRule="exact"/>
        <w:jc w:val="left"/>
        <w:rPr>
          <w:rFonts w:hint="eastAsia" w:ascii="宋体" w:hAnsi="宋体" w:eastAsia="宋体" w:cs="宋体"/>
          <w:b/>
          <w:color w:val="auto"/>
          <w:szCs w:val="21"/>
        </w:rPr>
      </w:pPr>
      <w:r>
        <w:rPr>
          <w:rFonts w:hint="eastAsia" w:ascii="宋体" w:hAnsi="宋体" w:eastAsia="宋体" w:cs="宋体"/>
          <w:b/>
          <w:color w:val="auto"/>
          <w:szCs w:val="21"/>
        </w:rPr>
        <w:t>28.1  需要补充的其他内容：本工程</w:t>
      </w:r>
      <w:r>
        <w:rPr>
          <w:rFonts w:hint="eastAsia" w:ascii="宋体" w:hAnsi="宋体" w:eastAsia="宋体" w:cs="宋体"/>
          <w:b/>
          <w:color w:val="auto"/>
          <w:szCs w:val="21"/>
          <w:lang w:eastAsia="zh-CN"/>
        </w:rPr>
        <w:t>发包</w:t>
      </w:r>
      <w:r>
        <w:rPr>
          <w:rFonts w:hint="eastAsia" w:ascii="宋体" w:hAnsi="宋体" w:eastAsia="宋体" w:cs="宋体"/>
          <w:b/>
          <w:color w:val="auto"/>
          <w:szCs w:val="21"/>
        </w:rPr>
        <w:t>采用的币种为人民币。</w:t>
      </w:r>
    </w:p>
    <w:p>
      <w:pPr>
        <w:adjustRightInd w:val="0"/>
        <w:snapToGrid w:val="0"/>
        <w:spacing w:line="400" w:lineRule="exact"/>
        <w:rPr>
          <w:rFonts w:hint="eastAsia" w:ascii="宋体" w:hAnsi="宋体" w:eastAsia="宋体" w:cs="宋体"/>
          <w:color w:val="auto"/>
        </w:rPr>
      </w:pPr>
      <w:r>
        <w:rPr>
          <w:rFonts w:hint="eastAsia" w:ascii="宋体" w:hAnsi="宋体" w:eastAsia="宋体" w:cs="宋体"/>
          <w:b/>
          <w:color w:val="auto"/>
          <w:szCs w:val="21"/>
        </w:rPr>
        <w:t xml:space="preserve">28.2 </w:t>
      </w:r>
      <w:r>
        <w:rPr>
          <w:rFonts w:hint="eastAsia" w:ascii="宋体" w:hAnsi="宋体" w:eastAsia="宋体" w:cs="宋体"/>
          <w:color w:val="auto"/>
        </w:rPr>
        <w:t>代理服务费</w:t>
      </w:r>
    </w:p>
    <w:p>
      <w:pPr>
        <w:numPr>
          <w:ilvl w:val="0"/>
          <w:numId w:val="0"/>
        </w:numPr>
        <w:adjustRightInd w:val="0"/>
        <w:snapToGrid w:val="0"/>
        <w:spacing w:line="400" w:lineRule="exact"/>
        <w:ind w:firstLine="840" w:firstLineChars="400"/>
        <w:rPr>
          <w:rFonts w:hint="eastAsia" w:ascii="宋体" w:hAnsi="宋体" w:eastAsia="宋体" w:cs="宋体"/>
          <w:b/>
          <w:bCs/>
          <w:color w:val="auto"/>
          <w:spacing w:val="-2"/>
        </w:rPr>
      </w:pPr>
      <w:r>
        <w:rPr>
          <w:rFonts w:hint="eastAsia" w:ascii="宋体" w:hAnsi="宋体" w:eastAsia="宋体" w:cs="宋体"/>
          <w:color w:val="auto"/>
        </w:rPr>
        <w:t>由承包人缴纳，请各承包单位充分考虑此项费用。</w:t>
      </w:r>
    </w:p>
    <w:p>
      <w:pPr>
        <w:numPr>
          <w:ilvl w:val="0"/>
          <w:numId w:val="3"/>
        </w:numPr>
        <w:adjustRightInd w:val="0"/>
        <w:snapToGrid w:val="0"/>
        <w:spacing w:line="400" w:lineRule="exact"/>
        <w:rPr>
          <w:rFonts w:hint="eastAsia" w:ascii="宋体" w:hAnsi="宋体" w:eastAsia="宋体" w:cs="宋体"/>
          <w:b/>
          <w:bCs/>
          <w:color w:val="auto"/>
          <w:spacing w:val="-2"/>
        </w:rPr>
      </w:pPr>
      <w:r>
        <w:rPr>
          <w:rFonts w:hint="eastAsia" w:ascii="宋体" w:hAnsi="宋体" w:eastAsia="宋体" w:cs="宋体"/>
          <w:b/>
          <w:bCs/>
          <w:color w:val="auto"/>
        </w:rPr>
        <w:t>安全责</w:t>
      </w:r>
      <w:r>
        <w:rPr>
          <w:rFonts w:hint="eastAsia" w:ascii="宋体" w:hAnsi="宋体" w:eastAsia="宋体" w:cs="宋体"/>
          <w:b/>
          <w:bCs/>
          <w:color w:val="auto"/>
          <w:spacing w:val="-2"/>
        </w:rPr>
        <w:t>任：</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单位必须严格执行中华人民共和国《建设工程安全生产管理条例》所有条款；应当设立安全生产管理机构，配备专职安全生产管理人员；必须按照安全操作规程施工，施工过程中如对甲、乙双方以及行人或附近住户等第三方造成人员伤亡或财产损失的，责任全部由</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方承担，其经济费用全部由</w:t>
      </w:r>
      <w:r>
        <w:rPr>
          <w:rFonts w:hint="eastAsia" w:ascii="宋体" w:hAnsi="宋体" w:eastAsia="宋体" w:cs="宋体"/>
          <w:b/>
          <w:bCs/>
          <w:color w:val="auto"/>
          <w:spacing w:val="-2"/>
          <w:lang w:eastAsia="zh-CN"/>
        </w:rPr>
        <w:t>成交</w:t>
      </w:r>
      <w:r>
        <w:rPr>
          <w:rFonts w:hint="eastAsia" w:ascii="宋体" w:hAnsi="宋体" w:eastAsia="宋体" w:cs="宋体"/>
          <w:b/>
          <w:bCs/>
          <w:color w:val="auto"/>
          <w:spacing w:val="-2"/>
        </w:rPr>
        <w:t>方支付。</w:t>
      </w:r>
    </w:p>
    <w:p>
      <w:pPr>
        <w:adjustRightInd w:val="0"/>
        <w:snapToGrid w:val="0"/>
        <w:spacing w:before="62" w:beforeLines="20" w:after="62" w:afterLines="20" w:line="240" w:lineRule="atLeast"/>
        <w:jc w:val="center"/>
        <w:outlineLvl w:val="0"/>
        <w:rPr>
          <w:rFonts w:hint="eastAsia" w:ascii="宋体" w:hAnsi="宋体" w:eastAsia="宋体" w:cs="宋体"/>
          <w:b/>
          <w:bCs/>
          <w:color w:val="auto"/>
          <w:sz w:val="30"/>
          <w:szCs w:val="30"/>
          <w:highlight w:val="none"/>
        </w:rPr>
      </w:pPr>
      <w:bookmarkStart w:id="13" w:name="_Toc30783_WPSOffice_Level1"/>
      <w:r>
        <w:rPr>
          <w:rFonts w:hint="eastAsia" w:ascii="宋体" w:hAnsi="宋体" w:eastAsia="宋体" w:cs="宋体"/>
          <w:b/>
          <w:bCs/>
          <w:color w:val="auto"/>
          <w:sz w:val="30"/>
          <w:szCs w:val="30"/>
          <w:highlight w:val="none"/>
        </w:rPr>
        <w:t>二、</w:t>
      </w:r>
      <w:r>
        <w:rPr>
          <w:rFonts w:hint="eastAsia" w:ascii="宋体" w:hAnsi="宋体" w:cs="宋体"/>
          <w:b/>
          <w:bCs/>
          <w:color w:val="auto"/>
          <w:sz w:val="30"/>
          <w:szCs w:val="30"/>
          <w:highlight w:val="none"/>
          <w:lang w:eastAsia="zh-CN"/>
        </w:rPr>
        <w:t>响应性文件</w:t>
      </w:r>
      <w:r>
        <w:rPr>
          <w:rFonts w:hint="eastAsia" w:ascii="宋体" w:hAnsi="宋体" w:eastAsia="宋体" w:cs="宋体"/>
          <w:b/>
          <w:bCs/>
          <w:color w:val="auto"/>
          <w:sz w:val="30"/>
          <w:szCs w:val="30"/>
          <w:highlight w:val="none"/>
        </w:rPr>
        <w:t>格式</w:t>
      </w:r>
      <w:bookmarkEnd w:id="13"/>
    </w:p>
    <w:p>
      <w:pPr>
        <w:keepNext w:val="0"/>
        <w:keepLines w:val="0"/>
        <w:pageBreakBefore w:val="0"/>
        <w:widowControl w:val="0"/>
        <w:kinsoku/>
        <w:wordWrap/>
        <w:overflowPunct/>
        <w:topLinePunct w:val="0"/>
        <w:autoSpaceDE/>
        <w:bidi w:val="0"/>
        <w:spacing w:line="400" w:lineRule="exact"/>
        <w:ind w:right="0" w:rightChars="0" w:firstLine="316" w:firstLineChars="15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本</w:t>
      </w:r>
      <w:r>
        <w:rPr>
          <w:rFonts w:hint="eastAsia" w:ascii="宋体" w:hAnsi="宋体" w:eastAsia="宋体" w:cs="宋体"/>
          <w:b/>
          <w:color w:val="auto"/>
          <w:szCs w:val="21"/>
          <w:highlight w:val="none"/>
        </w:rPr>
        <w:t>项目</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中不分商务标书和技术标书，由下列内容组成：</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响应性文件</w:t>
      </w:r>
      <w:r>
        <w:rPr>
          <w:rFonts w:hint="eastAsia" w:ascii="宋体" w:hAnsi="宋体" w:eastAsia="宋体" w:cs="宋体"/>
          <w:color w:val="auto"/>
          <w:szCs w:val="21"/>
          <w:highlight w:val="none"/>
        </w:rPr>
        <w:t>封面</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函（必须按要求填写完整，否则作废标处理）</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承包报价</w:t>
      </w:r>
      <w:r>
        <w:rPr>
          <w:rFonts w:hint="eastAsia" w:ascii="宋体" w:hAnsi="宋体" w:eastAsia="宋体" w:cs="宋体"/>
          <w:color w:val="auto"/>
          <w:szCs w:val="21"/>
          <w:highlight w:val="none"/>
        </w:rPr>
        <w:t>汇总表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w:t>
      </w:r>
      <w:r>
        <w:rPr>
          <w:rFonts w:hint="eastAsia" w:ascii="宋体" w:hAnsi="宋体" w:eastAsia="宋体" w:cs="宋体"/>
          <w:color w:val="auto"/>
          <w:szCs w:val="21"/>
          <w:highlight w:val="none"/>
        </w:rPr>
        <w:t>工程量清单报价表以及电子标书</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bidi w:val="0"/>
        <w:adjustRightInd w:val="0"/>
        <w:snapToGrid w:val="0"/>
        <w:spacing w:line="400" w:lineRule="exact"/>
        <w:ind w:left="-2" w:right="0" w:rightChars="0" w:firstLine="5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5．资格审查表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w:t>
      </w:r>
      <w:r>
        <w:rPr>
          <w:rFonts w:hint="eastAsia" w:ascii="宋体" w:hAnsi="宋体" w:eastAsia="宋体" w:cs="宋体"/>
          <w:color w:val="auto"/>
          <w:szCs w:val="21"/>
          <w:highlight w:val="none"/>
        </w:rPr>
        <w:t>营业执照副本复印件</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bidi w:val="0"/>
        <w:adjustRightInd w:val="0"/>
        <w:snapToGrid w:val="0"/>
        <w:spacing w:line="400" w:lineRule="exact"/>
        <w:ind w:left="477" w:leftChars="227" w:right="0" w:rightChars="0" w:firstLine="18" w:firstLineChars="9"/>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无再建承诺函</w:t>
      </w:r>
    </w:p>
    <w:p>
      <w:pPr>
        <w:keepNext w:val="0"/>
        <w:keepLines w:val="0"/>
        <w:pageBreakBefore w:val="0"/>
        <w:widowControl w:val="0"/>
        <w:kinsoku/>
        <w:wordWrap/>
        <w:overflowPunct/>
        <w:topLinePunct w:val="0"/>
        <w:autoSpaceDE/>
        <w:bidi w:val="0"/>
        <w:adjustRightInd w:val="0"/>
        <w:snapToGrid w:val="0"/>
        <w:spacing w:line="400" w:lineRule="exact"/>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备注：1、</w:t>
      </w:r>
      <w:r>
        <w:rPr>
          <w:rFonts w:hint="eastAsia" w:ascii="宋体" w:hAnsi="宋体" w:cs="宋体"/>
          <w:b/>
          <w:color w:val="auto"/>
          <w:szCs w:val="21"/>
          <w:highlight w:val="none"/>
          <w:lang w:val="en-US" w:eastAsia="zh-CN"/>
        </w:rPr>
        <w:t>本</w:t>
      </w:r>
      <w:r>
        <w:rPr>
          <w:rFonts w:hint="eastAsia" w:ascii="宋体" w:hAnsi="宋体" w:eastAsia="宋体" w:cs="宋体"/>
          <w:b/>
          <w:color w:val="auto"/>
          <w:szCs w:val="21"/>
          <w:highlight w:val="none"/>
        </w:rPr>
        <w:t>工程建设项目施工</w:t>
      </w:r>
      <w:r>
        <w:rPr>
          <w:rFonts w:hint="eastAsia" w:ascii="宋体" w:hAnsi="宋体" w:eastAsia="宋体" w:cs="宋体"/>
          <w:b/>
          <w:color w:val="auto"/>
          <w:szCs w:val="21"/>
          <w:highlight w:val="none"/>
          <w:lang w:eastAsia="zh-CN"/>
        </w:rPr>
        <w:t>发包</w:t>
      </w:r>
      <w:r>
        <w:rPr>
          <w:rFonts w:hint="eastAsia" w:ascii="宋体" w:hAnsi="宋体" w:eastAsia="宋体" w:cs="宋体"/>
          <w:b/>
          <w:color w:val="auto"/>
          <w:szCs w:val="21"/>
          <w:highlight w:val="none"/>
        </w:rPr>
        <w:t>，工程分部分项工程清单、措施项目清单、需评审的材料清单等按通用工程执行。评审标准、方法按简易工程执行。</w:t>
      </w:r>
    </w:p>
    <w:p>
      <w:pPr>
        <w:keepNext w:val="0"/>
        <w:keepLines w:val="0"/>
        <w:pageBreakBefore w:val="0"/>
        <w:widowControl w:val="0"/>
        <w:kinsoku/>
        <w:wordWrap/>
        <w:overflowPunct/>
        <w:topLinePunct w:val="0"/>
        <w:autoSpaceDE/>
        <w:bidi w:val="0"/>
        <w:adjustRightInd w:val="0"/>
        <w:snapToGrid w:val="0"/>
        <w:spacing w:line="400" w:lineRule="exact"/>
        <w:ind w:right="0" w:rightChars="0" w:firstLine="1033" w:firstLineChars="49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cs="宋体"/>
          <w:b/>
          <w:color w:val="auto"/>
          <w:szCs w:val="21"/>
          <w:highlight w:val="none"/>
          <w:lang w:eastAsia="zh-CN"/>
        </w:rPr>
        <w:t>承包单位</w:t>
      </w:r>
      <w:r>
        <w:rPr>
          <w:rFonts w:hint="eastAsia" w:ascii="宋体" w:hAnsi="宋体" w:eastAsia="宋体" w:cs="宋体"/>
          <w:b/>
          <w:color w:val="auto"/>
          <w:szCs w:val="21"/>
          <w:highlight w:val="none"/>
        </w:rPr>
        <w:t>须提供一份已标价工程量清单电子版一份（以发布的工程量清单格式为准）。介质为U盘（U盘外表须注明不可擦去的</w:t>
      </w:r>
      <w:r>
        <w:rPr>
          <w:rFonts w:hint="eastAsia" w:ascii="宋体" w:hAnsi="宋体" w:cs="宋体"/>
          <w:b/>
          <w:color w:val="auto"/>
          <w:szCs w:val="21"/>
          <w:highlight w:val="none"/>
          <w:lang w:eastAsia="zh-CN"/>
        </w:rPr>
        <w:t>承包单位</w:t>
      </w:r>
      <w:r>
        <w:rPr>
          <w:rFonts w:hint="eastAsia" w:ascii="宋体" w:hAnsi="宋体" w:eastAsia="宋体" w:cs="宋体"/>
          <w:b/>
          <w:color w:val="auto"/>
          <w:szCs w:val="21"/>
          <w:highlight w:val="none"/>
        </w:rPr>
        <w:t>名称），装入</w:t>
      </w:r>
      <w:r>
        <w:rPr>
          <w:rFonts w:hint="eastAsia" w:ascii="宋体" w:hAnsi="宋体" w:cs="宋体"/>
          <w:b/>
          <w:color w:val="auto"/>
          <w:szCs w:val="21"/>
          <w:highlight w:val="none"/>
          <w:lang w:eastAsia="zh-CN"/>
        </w:rPr>
        <w:t>响应性文件</w:t>
      </w:r>
      <w:r>
        <w:rPr>
          <w:rFonts w:hint="eastAsia" w:ascii="宋体" w:hAnsi="宋体" w:eastAsia="宋体" w:cs="宋体"/>
          <w:b/>
          <w:color w:val="auto"/>
          <w:szCs w:val="21"/>
          <w:highlight w:val="none"/>
        </w:rPr>
        <w:t>正本封袋中，否则视为无效。</w:t>
      </w:r>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bookmarkStart w:id="14" w:name="_Toc23483_WPSOffice_Level1"/>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numPr>
          <w:ilvl w:val="0"/>
          <w:numId w:val="4"/>
        </w:numPr>
        <w:adjustRightInd w:val="0"/>
        <w:snapToGrid w:val="0"/>
        <w:spacing w:before="62" w:beforeLines="20" w:after="62" w:afterLines="20" w:line="240" w:lineRule="atLeast"/>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工程量清单（另附）</w:t>
      </w:r>
      <w:bookmarkEnd w:id="14"/>
    </w:p>
    <w:p>
      <w:pPr>
        <w:widowControl w:val="0"/>
        <w:numPr>
          <w:ilvl w:val="0"/>
          <w:numId w:val="0"/>
        </w:numPr>
        <w:adjustRightInd w:val="0"/>
        <w:snapToGrid w:val="0"/>
        <w:spacing w:before="62" w:beforeLines="20" w:after="62" w:afterLines="20" w:line="240" w:lineRule="atLeast"/>
        <w:jc w:val="both"/>
        <w:outlineLvl w:val="0"/>
        <w:rPr>
          <w:rFonts w:hint="eastAsia" w:ascii="宋体" w:hAnsi="宋体" w:eastAsia="宋体" w:cs="宋体"/>
          <w:b/>
          <w:bCs/>
          <w:color w:val="auto"/>
          <w:sz w:val="30"/>
          <w:szCs w:val="30"/>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w:t>
      </w:r>
    </w:p>
    <w:p>
      <w:pPr>
        <w:adjustRightInd w:val="0"/>
        <w:snapToGrid w:val="0"/>
        <w:spacing w:line="540" w:lineRule="exact"/>
        <w:ind w:right="15" w:rightChars="7"/>
        <w:jc w:val="center"/>
        <w:rPr>
          <w:rFonts w:hint="eastAsia" w:ascii="宋体" w:hAnsi="宋体" w:eastAsia="宋体" w:cs="宋体"/>
          <w:b/>
          <w:color w:val="auto"/>
          <w:sz w:val="30"/>
          <w:szCs w:val="30"/>
          <w:highlight w:val="none"/>
        </w:rPr>
      </w:pPr>
      <w:bookmarkStart w:id="15" w:name="_Toc30444_WPSOffice_Level1"/>
      <w:r>
        <w:rPr>
          <w:rFonts w:hint="eastAsia" w:ascii="宋体" w:hAnsi="宋体" w:cs="宋体"/>
          <w:b/>
          <w:color w:val="auto"/>
          <w:sz w:val="30"/>
          <w:szCs w:val="30"/>
          <w:highlight w:val="none"/>
          <w:lang w:eastAsia="zh-CN"/>
        </w:rPr>
        <w:t>响应性文件</w:t>
      </w:r>
      <w:r>
        <w:rPr>
          <w:rFonts w:hint="eastAsia" w:ascii="宋体" w:hAnsi="宋体" w:eastAsia="宋体" w:cs="宋体"/>
          <w:b/>
          <w:color w:val="auto"/>
          <w:sz w:val="30"/>
          <w:szCs w:val="30"/>
          <w:highlight w:val="none"/>
        </w:rPr>
        <w:t>封面格式</w:t>
      </w:r>
      <w:bookmarkEnd w:id="15"/>
    </w:p>
    <w:p>
      <w:pPr>
        <w:adjustRightInd w:val="0"/>
        <w:snapToGrid w:val="0"/>
        <w:spacing w:line="540" w:lineRule="exact"/>
        <w:ind w:right="15" w:rightChars="7"/>
        <w:rPr>
          <w:rFonts w:hint="eastAsia" w:ascii="宋体" w:hAnsi="宋体" w:eastAsia="宋体" w:cs="宋体"/>
          <w:color w:val="auto"/>
          <w:sz w:val="30"/>
          <w:szCs w:val="30"/>
          <w:highlight w:val="none"/>
        </w:rPr>
      </w:pPr>
    </w:p>
    <w:p>
      <w:pPr>
        <w:spacing w:line="64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u w:val="single"/>
        </w:rPr>
        <w:t xml:space="preserve">         </w:t>
      </w:r>
      <w:bookmarkStart w:id="16" w:name="_Toc14573_WPSOffice_Level2"/>
      <w:bookmarkStart w:id="17" w:name="_Toc23707_WPSOffice_Level2"/>
      <w:r>
        <w:rPr>
          <w:rFonts w:hint="eastAsia" w:ascii="宋体" w:hAnsi="宋体" w:eastAsia="宋体" w:cs="宋体"/>
          <w:color w:val="auto"/>
          <w:sz w:val="32"/>
          <w:szCs w:val="32"/>
          <w:highlight w:val="none"/>
          <w:u w:val="single"/>
        </w:rPr>
        <w:t xml:space="preserve">（项目名称）     </w:t>
      </w:r>
      <w:bookmarkEnd w:id="16"/>
      <w:bookmarkEnd w:id="17"/>
    </w:p>
    <w:p>
      <w:pPr>
        <w:rPr>
          <w:rFonts w:hint="eastAsia" w:ascii="宋体" w:hAnsi="宋体" w:eastAsia="宋体" w:cs="宋体"/>
          <w:color w:val="auto"/>
          <w:sz w:val="48"/>
          <w:szCs w:val="48"/>
          <w:highlight w:val="none"/>
        </w:rPr>
      </w:pPr>
    </w:p>
    <w:p>
      <w:pP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30"/>
          <w:szCs w:val="30"/>
          <w:highlight w:val="none"/>
        </w:rPr>
      </w:pPr>
      <w:bookmarkStart w:id="18" w:name="_Toc27205_WPSOffice_Level2"/>
      <w:bookmarkStart w:id="19" w:name="_Toc11573_WPSOffice_Level2"/>
      <w:r>
        <w:rPr>
          <w:rFonts w:hint="eastAsia" w:ascii="宋体" w:hAnsi="宋体" w:cs="宋体"/>
          <w:color w:val="auto"/>
          <w:sz w:val="30"/>
          <w:szCs w:val="30"/>
          <w:highlight w:val="none"/>
          <w:lang w:eastAsia="zh-CN"/>
        </w:rPr>
        <w:t>响</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应</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性</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文  件（正本/副本）</w:t>
      </w:r>
      <w:bookmarkEnd w:id="18"/>
      <w:bookmarkEnd w:id="19"/>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bookmarkStart w:id="20" w:name="_Toc24648_WPSOffice_Level2"/>
      <w:bookmarkStart w:id="21" w:name="_Toc36_WPSOffice_Level2"/>
      <w:r>
        <w:rPr>
          <w:rFonts w:hint="eastAsia" w:ascii="宋体" w:hAnsi="宋体" w:eastAsia="宋体" w:cs="宋体"/>
          <w:color w:val="auto"/>
          <w:sz w:val="28"/>
          <w:szCs w:val="28"/>
          <w:highlight w:val="none"/>
          <w:lang w:eastAsia="zh-CN"/>
        </w:rPr>
        <w:t>承包人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20"/>
      <w:bookmarkEnd w:id="21"/>
    </w:p>
    <w:p>
      <w:pPr>
        <w:spacing w:line="500" w:lineRule="exact"/>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bookmarkStart w:id="22" w:name="_Toc7187_WPSOffice_Level2"/>
      <w:bookmarkStart w:id="23" w:name="_Toc3465_WPSOffice_Level2"/>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bookmarkEnd w:id="22"/>
      <w:bookmarkEnd w:id="23"/>
    </w:p>
    <w:p>
      <w:pPr>
        <w:spacing w:line="500" w:lineRule="exact"/>
        <w:jc w:val="both"/>
        <w:rPr>
          <w:rFonts w:hint="eastAsia" w:ascii="宋体" w:hAnsi="宋体" w:eastAsia="宋体" w:cs="宋体"/>
          <w:color w:val="auto"/>
          <w:sz w:val="28"/>
          <w:szCs w:val="28"/>
          <w:highlight w:val="none"/>
        </w:rPr>
      </w:pPr>
    </w:p>
    <w:p>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bookmarkStart w:id="24" w:name="_Toc8514_WPSOffice_Level2"/>
      <w:bookmarkStart w:id="25" w:name="_Toc3992_WPSOffice_Level2"/>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24"/>
      <w:bookmarkEnd w:id="25"/>
    </w:p>
    <w:p>
      <w:pPr>
        <w:spacing w:line="500" w:lineRule="exact"/>
        <w:rPr>
          <w:rFonts w:hint="eastAsia" w:ascii="宋体" w:hAnsi="宋体" w:eastAsia="宋体" w:cs="宋体"/>
          <w:b/>
          <w:bCs/>
          <w:color w:val="auto"/>
          <w:sz w:val="24"/>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4"/>
          <w:highlight w:val="none"/>
        </w:rPr>
        <w:t>附件2</w:t>
      </w:r>
    </w:p>
    <w:p>
      <w:pPr>
        <w:adjustRightInd w:val="0"/>
        <w:snapToGrid w:val="0"/>
        <w:spacing w:before="624" w:beforeLines="200" w:after="468" w:afterLines="150" w:line="540" w:lineRule="exact"/>
        <w:ind w:right="15" w:rightChars="7"/>
        <w:jc w:val="center"/>
        <w:rPr>
          <w:rFonts w:hint="eastAsia" w:ascii="宋体" w:hAnsi="宋体" w:eastAsia="宋体" w:cs="宋体"/>
          <w:b/>
          <w:bCs/>
          <w:color w:val="auto"/>
          <w:sz w:val="30"/>
          <w:szCs w:val="30"/>
          <w:highlight w:val="none"/>
        </w:rPr>
      </w:pPr>
      <w:bookmarkStart w:id="26" w:name="_Toc1255_WPSOffice_Level1"/>
      <w:bookmarkStart w:id="27" w:name="_Toc305_WPSOffice_Level1"/>
      <w:r>
        <w:rPr>
          <w:rFonts w:hint="eastAsia" w:ascii="宋体" w:hAnsi="宋体" w:eastAsia="宋体" w:cs="宋体"/>
          <w:b/>
          <w:bCs/>
          <w:color w:val="auto"/>
          <w:sz w:val="30"/>
          <w:szCs w:val="30"/>
          <w:highlight w:val="none"/>
        </w:rPr>
        <w:t>授 权 委 托 书</w:t>
      </w:r>
      <w:bookmarkEnd w:id="26"/>
      <w:bookmarkEnd w:id="27"/>
    </w:p>
    <w:p>
      <w:pPr>
        <w:pStyle w:val="8"/>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highlight w:val="none"/>
        </w:rPr>
      </w:pPr>
    </w:p>
    <w:p>
      <w:pPr>
        <w:pStyle w:val="8"/>
        <w:adjustRightInd w:val="0"/>
        <w:snapToGrid w:val="0"/>
        <w:spacing w:before="62" w:beforeLines="20" w:after="62" w:afterLines="20" w:line="540" w:lineRule="exact"/>
        <w:ind w:left="0" w:leftChars="0" w:right="15" w:rightChars="7"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本授权委托书声明：我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 xml:space="preserve">系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承</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包</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人 名 称） </w:t>
      </w:r>
      <w:r>
        <w:rPr>
          <w:rFonts w:hint="eastAsia" w:ascii="宋体" w:hAnsi="宋体" w:eastAsia="宋体" w:cs="宋体"/>
          <w:color w:val="auto"/>
          <w:szCs w:val="21"/>
          <w:highlight w:val="none"/>
        </w:rPr>
        <w:t xml:space="preserve">的法定代表人，现授权委托 </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 xml:space="preserve">的 </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为我公司的合法代理人，就</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的工程施工和保修期内的</w:t>
      </w:r>
      <w:r>
        <w:rPr>
          <w:rFonts w:hint="eastAsia" w:ascii="宋体" w:hAnsi="宋体" w:eastAsia="宋体" w:cs="宋体"/>
          <w:color w:val="auto"/>
          <w:szCs w:val="21"/>
          <w:highlight w:val="none"/>
          <w:lang w:eastAsia="zh-CN"/>
        </w:rPr>
        <w:t>防护</w:t>
      </w:r>
      <w:r>
        <w:rPr>
          <w:rFonts w:hint="eastAsia" w:ascii="宋体" w:hAnsi="宋体" w:eastAsia="宋体" w:cs="宋体"/>
          <w:color w:val="auto"/>
          <w:szCs w:val="21"/>
          <w:highlight w:val="none"/>
        </w:rPr>
        <w:t>，以本公司的名义签署</w:t>
      </w:r>
      <w:r>
        <w:rPr>
          <w:rFonts w:hint="eastAsia" w:ascii="宋体" w:hAnsi="宋体" w:cs="宋体"/>
          <w:color w:val="auto"/>
          <w:szCs w:val="21"/>
          <w:highlight w:val="none"/>
          <w:lang w:eastAsia="zh-CN"/>
        </w:rPr>
        <w:t>响应性文件</w:t>
      </w:r>
      <w:r>
        <w:rPr>
          <w:rFonts w:hint="eastAsia" w:ascii="宋体" w:hAnsi="宋体" w:eastAsia="宋体" w:cs="宋体"/>
          <w:color w:val="auto"/>
          <w:szCs w:val="21"/>
          <w:highlight w:val="none"/>
        </w:rPr>
        <w:t>，进行谈判、签署合同和处理与之有关的一切事宜。</w:t>
      </w:r>
    </w:p>
    <w:p>
      <w:pPr>
        <w:pStyle w:val="6"/>
        <w:adjustRightInd w:val="0"/>
        <w:snapToGrid w:val="0"/>
        <w:spacing w:before="62" w:beforeLines="20" w:after="62" w:afterLines="20" w:line="540" w:lineRule="exact"/>
        <w:ind w:left="0" w:leftChars="0" w:right="15" w:rightChars="7" w:firstLine="630"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代理人无转委托权，特此委托。</w:t>
      </w:r>
    </w:p>
    <w:p>
      <w:pPr>
        <w:adjustRightInd w:val="0"/>
        <w:snapToGrid w:val="0"/>
        <w:spacing w:before="62" w:beforeLines="20" w:after="62" w:afterLines="20" w:line="540" w:lineRule="exact"/>
        <w:ind w:right="15" w:rightChars="7" w:firstLine="472" w:firstLineChars="225"/>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  理  人：</w:t>
      </w:r>
      <w:r>
        <w:rPr>
          <w:rFonts w:hint="eastAsia" w:ascii="宋体" w:hAnsi="宋体" w:eastAsia="宋体" w:cs="宋体"/>
          <w:color w:val="auto"/>
          <w:szCs w:val="21"/>
          <w:highlight w:val="none"/>
          <w:u w:val="single"/>
        </w:rPr>
        <w:t xml:space="preserve">       （签字）      </w:t>
      </w:r>
      <w:r>
        <w:rPr>
          <w:rFonts w:hint="eastAsia" w:ascii="宋体" w:hAnsi="宋体" w:eastAsia="宋体" w:cs="宋体"/>
          <w:color w:val="auto"/>
          <w:szCs w:val="21"/>
          <w:highlight w:val="none"/>
        </w:rPr>
        <w:t>性别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承</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（盖章）                       </w:t>
      </w:r>
    </w:p>
    <w:p>
      <w:pPr>
        <w:adjustRightInd w:val="0"/>
        <w:snapToGrid w:val="0"/>
        <w:spacing w:before="62" w:beforeLines="20" w:after="62" w:afterLines="20" w:line="540" w:lineRule="exact"/>
        <w:ind w:right="15" w:rightChars="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（签字或盖章）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10" w:firstLineChars="1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授权委托日期：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委</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托</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期</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限：</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日</w:t>
      </w: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adjustRightInd w:val="0"/>
        <w:snapToGrid w:val="0"/>
        <w:spacing w:line="540" w:lineRule="exact"/>
        <w:ind w:right="15" w:rightChars="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附件3</w:t>
      </w:r>
    </w:p>
    <w:p>
      <w:pPr>
        <w:jc w:val="center"/>
        <w:rPr>
          <w:rFonts w:hint="eastAsia" w:ascii="宋体" w:hAnsi="宋体" w:eastAsia="宋体" w:cs="宋体"/>
          <w:b/>
          <w:color w:val="auto"/>
          <w:sz w:val="30"/>
          <w:szCs w:val="30"/>
          <w:highlight w:val="none"/>
        </w:rPr>
      </w:pPr>
      <w:bookmarkStart w:id="28" w:name="_Toc25502_WPSOffice_Level1"/>
      <w:bookmarkStart w:id="29" w:name="_Toc17197761"/>
      <w:bookmarkStart w:id="30" w:name="_Toc10166_WPSOffice_Level1"/>
      <w:r>
        <w:rPr>
          <w:rFonts w:hint="eastAsia" w:ascii="宋体" w:hAnsi="宋体" w:cs="宋体"/>
          <w:b/>
          <w:color w:val="auto"/>
          <w:sz w:val="30"/>
          <w:szCs w:val="30"/>
          <w:highlight w:val="none"/>
          <w:lang w:eastAsia="zh-CN"/>
        </w:rPr>
        <w:t>承</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lang w:eastAsia="zh-CN"/>
        </w:rPr>
        <w:t>包</w:t>
      </w:r>
      <w:r>
        <w:rPr>
          <w:rFonts w:hint="eastAsia" w:ascii="宋体" w:hAnsi="宋体" w:eastAsia="宋体" w:cs="宋体"/>
          <w:b/>
          <w:color w:val="auto"/>
          <w:sz w:val="30"/>
          <w:szCs w:val="30"/>
          <w:highlight w:val="none"/>
        </w:rPr>
        <w:t xml:space="preserve"> 函</w:t>
      </w:r>
      <w:bookmarkEnd w:id="28"/>
      <w:bookmarkEnd w:id="29"/>
      <w:bookmarkEnd w:id="30"/>
    </w:p>
    <w:p>
      <w:pPr>
        <w:adjustRightInd w:val="0"/>
        <w:snapToGrid w:val="0"/>
        <w:spacing w:line="460" w:lineRule="exact"/>
        <w:ind w:right="15" w:rightChars="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发包单位</w:t>
      </w:r>
      <w:r>
        <w:rPr>
          <w:rFonts w:hint="eastAsia" w:ascii="宋体" w:hAnsi="宋体" w:eastAsia="宋体" w:cs="宋体"/>
          <w:color w:val="auto"/>
          <w:szCs w:val="21"/>
          <w:highlight w:val="none"/>
          <w:u w:val="single"/>
        </w:rPr>
        <w:t xml:space="preserve">名称}   </w:t>
      </w:r>
    </w:p>
    <w:p>
      <w:pPr>
        <w:tabs>
          <w:tab w:val="left" w:pos="7560"/>
        </w:tabs>
        <w:adjustRightInd w:val="0"/>
        <w:snapToGrid w:val="0"/>
        <w:spacing w:line="460" w:lineRule="exact"/>
        <w:ind w:left="-178" w:leftChars="-85" w:right="15" w:rightChars="7"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4"/>
          <w:szCs w:val="21"/>
          <w:highlight w:val="none"/>
        </w:rPr>
        <w:t>根据你方</w:t>
      </w:r>
      <w:r>
        <w:rPr>
          <w:rFonts w:hint="eastAsia" w:ascii="宋体" w:hAnsi="宋体" w:eastAsia="宋体" w:cs="宋体"/>
          <w:color w:val="auto"/>
          <w:spacing w:val="4"/>
          <w:szCs w:val="21"/>
          <w:highlight w:val="none"/>
          <w:lang w:eastAsia="zh-CN"/>
        </w:rPr>
        <w:t>发包</w:t>
      </w:r>
      <w:r>
        <w:rPr>
          <w:rFonts w:hint="eastAsia" w:ascii="宋体" w:hAnsi="宋体" w:eastAsia="宋体" w:cs="宋体"/>
          <w:color w:val="auto"/>
          <w:spacing w:val="4"/>
          <w:szCs w:val="21"/>
          <w:highlight w:val="none"/>
        </w:rPr>
        <w:t>工程项目编号为</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lang w:eastAsia="zh-CN"/>
        </w:rPr>
        <w:t>发包</w:t>
      </w:r>
      <w:r>
        <w:rPr>
          <w:rFonts w:hint="eastAsia" w:ascii="宋体" w:hAnsi="宋体" w:eastAsia="宋体" w:cs="宋体"/>
          <w:color w:val="auto"/>
          <w:spacing w:val="4"/>
          <w:szCs w:val="21"/>
          <w:highlight w:val="none"/>
        </w:rPr>
        <w:t>编号</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rPr>
        <w:t>的</w:t>
      </w:r>
      <w:r>
        <w:rPr>
          <w:rFonts w:hint="eastAsia" w:ascii="宋体" w:hAnsi="宋体" w:eastAsia="宋体" w:cs="宋体"/>
          <w:color w:val="auto"/>
          <w:spacing w:val="4"/>
          <w:szCs w:val="21"/>
          <w:highlight w:val="none"/>
          <w:u w:val="single"/>
        </w:rPr>
        <w:t>{</w:t>
      </w:r>
      <w:r>
        <w:rPr>
          <w:rFonts w:hint="eastAsia" w:ascii="宋体" w:hAnsi="宋体" w:eastAsia="宋体" w:cs="宋体"/>
          <w:color w:val="auto"/>
          <w:spacing w:val="4"/>
          <w:szCs w:val="21"/>
          <w:highlight w:val="none"/>
          <w:u w:val="single"/>
          <w:lang w:eastAsia="zh-CN"/>
        </w:rPr>
        <w:t>发包</w:t>
      </w:r>
      <w:r>
        <w:rPr>
          <w:rFonts w:hint="eastAsia" w:ascii="宋体" w:hAnsi="宋体" w:eastAsia="宋体" w:cs="宋体"/>
          <w:color w:val="auto"/>
          <w:spacing w:val="4"/>
          <w:szCs w:val="21"/>
          <w:highlight w:val="none"/>
          <w:u w:val="single"/>
        </w:rPr>
        <w:t>工程项目名称}</w:t>
      </w:r>
      <w:r>
        <w:rPr>
          <w:rFonts w:hint="eastAsia" w:ascii="宋体" w:hAnsi="宋体" w:eastAsia="宋体" w:cs="宋体"/>
          <w:color w:val="auto"/>
          <w:spacing w:val="4"/>
          <w:szCs w:val="21"/>
          <w:highlight w:val="none"/>
        </w:rPr>
        <w:t>工程</w:t>
      </w:r>
      <w:r>
        <w:rPr>
          <w:rFonts w:hint="eastAsia" w:ascii="宋体" w:hAnsi="宋体" w:eastAsia="宋体" w:cs="宋体"/>
          <w:color w:val="auto"/>
          <w:spacing w:val="4"/>
          <w:szCs w:val="21"/>
          <w:highlight w:val="none"/>
          <w:lang w:eastAsia="zh-CN"/>
        </w:rPr>
        <w:t>发包文件</w:t>
      </w:r>
      <w:r>
        <w:rPr>
          <w:rFonts w:hint="eastAsia" w:ascii="宋体" w:hAnsi="宋体" w:eastAsia="宋体" w:cs="宋体"/>
          <w:color w:val="auto"/>
          <w:spacing w:val="4"/>
          <w:szCs w:val="21"/>
          <w:highlight w:val="none"/>
        </w:rPr>
        <w:t>，遵照《中华人民共和国</w:t>
      </w:r>
      <w:r>
        <w:rPr>
          <w:rFonts w:hint="eastAsia" w:ascii="宋体" w:hAnsi="宋体" w:cs="宋体"/>
          <w:color w:val="auto"/>
          <w:spacing w:val="4"/>
          <w:szCs w:val="21"/>
          <w:highlight w:val="none"/>
          <w:lang w:eastAsia="zh-CN"/>
        </w:rPr>
        <w:t>招标承包</w:t>
      </w:r>
      <w:r>
        <w:rPr>
          <w:rFonts w:hint="eastAsia" w:ascii="宋体" w:hAnsi="宋体" w:eastAsia="宋体" w:cs="宋体"/>
          <w:color w:val="auto"/>
          <w:spacing w:val="4"/>
          <w:szCs w:val="21"/>
          <w:highlight w:val="none"/>
        </w:rPr>
        <w:t>法》等有关规定，经踏勘项目现场和研究上述</w:t>
      </w:r>
      <w:r>
        <w:rPr>
          <w:rFonts w:hint="eastAsia" w:ascii="宋体" w:hAnsi="宋体" w:eastAsia="宋体" w:cs="宋体"/>
          <w:color w:val="auto"/>
          <w:spacing w:val="4"/>
          <w:szCs w:val="21"/>
          <w:highlight w:val="none"/>
          <w:lang w:eastAsia="zh-CN"/>
        </w:rPr>
        <w:t>发包文件</w:t>
      </w:r>
      <w:r>
        <w:rPr>
          <w:rFonts w:hint="eastAsia" w:ascii="宋体" w:hAnsi="宋体" w:eastAsia="宋体" w:cs="宋体"/>
          <w:color w:val="auto"/>
          <w:spacing w:val="4"/>
          <w:szCs w:val="21"/>
          <w:highlight w:val="none"/>
        </w:rPr>
        <w:t>的</w:t>
      </w:r>
      <w:r>
        <w:rPr>
          <w:rFonts w:hint="eastAsia" w:ascii="宋体" w:hAnsi="宋体" w:cs="宋体"/>
          <w:color w:val="auto"/>
          <w:spacing w:val="4"/>
          <w:szCs w:val="21"/>
          <w:highlight w:val="none"/>
          <w:lang w:eastAsia="zh-CN"/>
        </w:rPr>
        <w:t>承包人</w:t>
      </w:r>
      <w:r>
        <w:rPr>
          <w:rFonts w:hint="eastAsia" w:ascii="宋体" w:hAnsi="宋体" w:eastAsia="宋体" w:cs="宋体"/>
          <w:color w:val="auto"/>
          <w:spacing w:val="4"/>
          <w:szCs w:val="21"/>
          <w:highlight w:val="none"/>
        </w:rPr>
        <w:t>须知、合同条款和工程建设技术标准及其他有关文件后，我方愿以</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元）的</w:t>
      </w: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总报价，</w:t>
      </w:r>
      <w:r>
        <w:rPr>
          <w:rFonts w:hint="eastAsia" w:ascii="宋体" w:hAnsi="宋体" w:eastAsia="宋体" w:cs="宋体"/>
          <w:bCs/>
          <w:color w:val="auto"/>
          <w:szCs w:val="21"/>
          <w:highlight w:val="none"/>
        </w:rPr>
        <w:t>并承诺按本</w:t>
      </w:r>
      <w:r>
        <w:rPr>
          <w:rFonts w:hint="eastAsia" w:ascii="宋体" w:hAnsi="宋体" w:eastAsia="宋体" w:cs="宋体"/>
          <w:bCs/>
          <w:color w:val="auto"/>
          <w:szCs w:val="21"/>
          <w:highlight w:val="none"/>
          <w:lang w:eastAsia="zh-CN"/>
        </w:rPr>
        <w:t>发包文件</w:t>
      </w:r>
      <w:r>
        <w:rPr>
          <w:rFonts w:hint="eastAsia" w:ascii="宋体" w:hAnsi="宋体" w:eastAsia="宋体" w:cs="宋体"/>
          <w:bCs/>
          <w:color w:val="auto"/>
          <w:szCs w:val="21"/>
          <w:highlight w:val="none"/>
        </w:rPr>
        <w:t>、合同条款和工程建设技术标准的条件</w:t>
      </w:r>
      <w:r>
        <w:rPr>
          <w:rFonts w:hint="eastAsia" w:ascii="宋体" w:hAnsi="宋体" w:eastAsia="宋体" w:cs="宋体"/>
          <w:color w:val="auto"/>
          <w:szCs w:val="21"/>
          <w:highlight w:val="none"/>
        </w:rPr>
        <w:t>承担</w:t>
      </w:r>
      <w:r>
        <w:rPr>
          <w:rFonts w:hint="eastAsia" w:ascii="宋体" w:hAnsi="宋体" w:eastAsia="宋体" w:cs="宋体"/>
          <w:bCs/>
          <w:color w:val="auto"/>
          <w:szCs w:val="21"/>
          <w:highlight w:val="none"/>
        </w:rPr>
        <w:t>上述工程的施工、竣工，并承担任何质量缺陷保修责任</w:t>
      </w:r>
      <w:r>
        <w:rPr>
          <w:rFonts w:hint="eastAsia" w:ascii="宋体" w:hAnsi="宋体" w:cs="宋体"/>
          <w:bCs/>
          <w:color w:val="auto"/>
          <w:szCs w:val="21"/>
          <w:highlight w:val="none"/>
          <w:lang w:val="en-US" w:eastAsia="zh-CN"/>
        </w:rPr>
        <w:t>及安全事故责任</w:t>
      </w:r>
      <w:r>
        <w:rPr>
          <w:rFonts w:hint="eastAsia" w:ascii="宋体" w:hAnsi="宋体" w:eastAsia="宋体" w:cs="宋体"/>
          <w:bCs/>
          <w:color w:val="auto"/>
          <w:szCs w:val="21"/>
          <w:highlight w:val="none"/>
        </w:rPr>
        <w:t>。</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2、我方已详细审核并确认全部发包文件及有关附件，充分理解承包价格不得低于企业个别成本有关规定。我方经成本核算，所填报的承包报价不低于企业个别成本。</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3、一旦我方成交，我方保证按</w:t>
      </w:r>
      <w:r>
        <w:rPr>
          <w:rFonts w:hint="eastAsia" w:ascii="宋体" w:hAnsi="宋体" w:eastAsia="宋体" w:cs="宋体"/>
          <w:bCs/>
          <w:color w:val="auto"/>
          <w:kern w:val="2"/>
          <w:sz w:val="21"/>
          <w:szCs w:val="21"/>
          <w:highlight w:val="none"/>
          <w:u w:val="single"/>
          <w:lang w:val="en-US" w:eastAsia="zh-CN" w:bidi="ar-SA"/>
        </w:rPr>
        <w:t>　　　</w:t>
      </w:r>
      <w:r>
        <w:rPr>
          <w:rFonts w:hint="eastAsia" w:ascii="宋体" w:hAnsi="宋体" w:eastAsia="宋体" w:cs="宋体"/>
          <w:bCs/>
          <w:color w:val="auto"/>
          <w:kern w:val="2"/>
          <w:sz w:val="21"/>
          <w:szCs w:val="21"/>
          <w:highlight w:val="none"/>
          <w:lang w:val="en-US" w:eastAsia="zh-CN" w:bidi="ar-SA"/>
        </w:rPr>
        <w:t>天的工期并按发包文件或业主开工令的要求如期开工、竣工、移交整个工程。</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4、一旦我方成交，我方保证工程质量达到</w:t>
      </w:r>
      <w:r>
        <w:rPr>
          <w:rFonts w:hint="eastAsia" w:ascii="宋体" w:hAnsi="宋体" w:eastAsia="宋体" w:cs="宋体"/>
          <w:bCs/>
          <w:color w:val="auto"/>
          <w:kern w:val="2"/>
          <w:sz w:val="21"/>
          <w:szCs w:val="21"/>
          <w:highlight w:val="none"/>
          <w:u w:val="single"/>
          <w:lang w:val="en-US" w:eastAsia="zh-CN" w:bidi="ar-SA"/>
        </w:rPr>
        <w:t>　　　</w:t>
      </w:r>
      <w:r>
        <w:rPr>
          <w:rFonts w:hint="eastAsia" w:ascii="宋体" w:hAnsi="宋体" w:eastAsia="宋体" w:cs="宋体"/>
          <w:bCs/>
          <w:color w:val="auto"/>
          <w:kern w:val="2"/>
          <w:sz w:val="21"/>
          <w:szCs w:val="21"/>
          <w:highlight w:val="none"/>
          <w:lang w:val="en-US" w:eastAsia="zh-CN" w:bidi="ar-SA"/>
        </w:rPr>
        <w:t>标准。</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5、除非另外达成协议并生效，你方的成交通知书和本响应性文件以及发包文件、发包文件澄清、修改通知、补充文件将成为约束双方的合同文件的组成部分。</w:t>
      </w:r>
    </w:p>
    <w:p>
      <w:pPr>
        <w:pStyle w:val="6"/>
        <w:adjustRightInd w:val="0"/>
        <w:snapToGrid w:val="0"/>
        <w:spacing w:after="0" w:line="460" w:lineRule="exact"/>
        <w:ind w:left="0" w:leftChars="0" w:right="15" w:rightChars="7" w:firstLine="367" w:firstLineChars="17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6、、其他补充说明：             {补充说明事项}         </w:t>
      </w:r>
    </w:p>
    <w:p>
      <w:pPr>
        <w:adjustRightInd w:val="0"/>
        <w:snapToGrid w:val="0"/>
        <w:spacing w:line="460" w:lineRule="exact"/>
        <w:ind w:right="15" w:rightChars="7"/>
        <w:rPr>
          <w:rFonts w:hint="eastAsia" w:ascii="宋体" w:hAnsi="宋体" w:eastAsia="宋体" w:cs="宋体"/>
          <w:bCs/>
          <w:color w:val="auto"/>
          <w:kern w:val="2"/>
          <w:sz w:val="21"/>
          <w:szCs w:val="21"/>
          <w:highlight w:val="none"/>
          <w:lang w:val="en-US" w:eastAsia="zh-CN" w:bidi="ar-SA"/>
        </w:rPr>
      </w:pPr>
    </w:p>
    <w:p>
      <w:pPr>
        <w:adjustRightInd w:val="0"/>
        <w:snapToGrid w:val="0"/>
        <w:spacing w:line="520" w:lineRule="exact"/>
        <w:ind w:right="15" w:rightChars="7"/>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承包</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名称   （盖章）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Style w:val="7"/>
        <w:adjustRightInd w:val="0"/>
        <w:snapToGrid w:val="0"/>
        <w:spacing w:line="520" w:lineRule="exact"/>
        <w:ind w:left="109" w:leftChars="11" w:right="15" w:rightChars="7" w:hanging="86" w:hangingChars="4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p>
    <w:p>
      <w:pPr>
        <w:adjustRightInd w:val="0"/>
        <w:snapToGrid w:val="0"/>
        <w:spacing w:line="520" w:lineRule="exact"/>
        <w:ind w:right="15" w:rightChars="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（盖章）                   </w:t>
      </w:r>
    </w:p>
    <w:p>
      <w:pPr>
        <w:adjustRightInd w:val="0"/>
        <w:snapToGrid w:val="0"/>
        <w:spacing w:line="520" w:lineRule="exact"/>
        <w:ind w:right="15" w:right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djustRightInd w:val="0"/>
        <w:snapToGrid w:val="0"/>
        <w:spacing w:line="300" w:lineRule="exact"/>
        <w:ind w:right="15" w:rightChars="7"/>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附件4</w:t>
      </w:r>
    </w:p>
    <w:p>
      <w:pPr>
        <w:spacing w:line="300" w:lineRule="exact"/>
        <w:jc w:val="center"/>
        <w:rPr>
          <w:rFonts w:hint="eastAsia" w:ascii="宋体" w:hAnsi="宋体" w:eastAsia="宋体" w:cs="宋体"/>
          <w:b/>
          <w:color w:val="auto"/>
          <w:sz w:val="28"/>
          <w:szCs w:val="28"/>
          <w:highlight w:val="none"/>
        </w:rPr>
      </w:pPr>
      <w:bookmarkStart w:id="31" w:name="_Toc921_WPSOffice_Level2"/>
      <w:bookmarkStart w:id="32" w:name="_Toc6017_WPSOffice_Level2"/>
      <w:r>
        <w:rPr>
          <w:rFonts w:hint="eastAsia" w:ascii="宋体" w:hAnsi="宋体" w:cs="宋体"/>
          <w:b/>
          <w:color w:val="auto"/>
          <w:sz w:val="28"/>
          <w:szCs w:val="28"/>
          <w:highlight w:val="none"/>
          <w:lang w:eastAsia="zh-CN"/>
        </w:rPr>
        <w:t>承包报价</w:t>
      </w:r>
      <w:r>
        <w:rPr>
          <w:rFonts w:hint="eastAsia" w:ascii="宋体" w:hAnsi="宋体" w:eastAsia="宋体" w:cs="宋体"/>
          <w:b/>
          <w:color w:val="auto"/>
          <w:sz w:val="28"/>
          <w:szCs w:val="28"/>
          <w:highlight w:val="none"/>
        </w:rPr>
        <w:t>汇总表</w:t>
      </w:r>
      <w:bookmarkEnd w:id="31"/>
      <w:bookmarkEnd w:id="32"/>
    </w:p>
    <w:p>
      <w:pPr>
        <w:adjustRightInd w:val="0"/>
        <w:snapToGrid w:val="0"/>
        <w:spacing w:line="440" w:lineRule="exact"/>
        <w:ind w:right="15" w:rightChars="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工程名称：                                                  年  月  日</w:t>
      </w:r>
    </w:p>
    <w:tbl>
      <w:tblPr>
        <w:tblStyle w:val="14"/>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468"/>
        <w:gridCol w:w="1200"/>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87"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承包单位</w:t>
            </w:r>
          </w:p>
        </w:tc>
        <w:tc>
          <w:tcPr>
            <w:tcW w:w="3468"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c>
          <w:tcPr>
            <w:tcW w:w="1200"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资质等级</w:t>
            </w:r>
          </w:p>
        </w:tc>
        <w:tc>
          <w:tcPr>
            <w:tcW w:w="3339"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87"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    期</w:t>
            </w:r>
          </w:p>
        </w:tc>
        <w:tc>
          <w:tcPr>
            <w:tcW w:w="3468"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c>
          <w:tcPr>
            <w:tcW w:w="1200"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    量</w:t>
            </w:r>
          </w:p>
        </w:tc>
        <w:tc>
          <w:tcPr>
            <w:tcW w:w="3339" w:type="dxa"/>
            <w:noWrap w:val="0"/>
            <w:vAlign w:val="center"/>
          </w:tcPr>
          <w:p>
            <w:pPr>
              <w:adjustRightInd w:val="0"/>
              <w:snapToGrid w:val="0"/>
              <w:ind w:right="15" w:rightChars="7"/>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155" w:type="dxa"/>
            <w:gridSpan w:val="2"/>
            <w:noWrap w:val="0"/>
            <w:vAlign w:val="center"/>
          </w:tcPr>
          <w:p>
            <w:pPr>
              <w:adjustRightInd w:val="0"/>
              <w:snapToGrid w:val="0"/>
              <w:ind w:right="15" w:rightChars="7"/>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承包报价</w:t>
            </w:r>
            <w:r>
              <w:rPr>
                <w:rFonts w:hint="eastAsia" w:ascii="宋体" w:hAnsi="宋体" w:eastAsia="宋体" w:cs="宋体"/>
                <w:bCs/>
                <w:color w:val="auto"/>
                <w:szCs w:val="21"/>
                <w:highlight w:val="none"/>
              </w:rPr>
              <w:t>(大写)：</w:t>
            </w:r>
          </w:p>
        </w:tc>
        <w:tc>
          <w:tcPr>
            <w:tcW w:w="4539" w:type="dxa"/>
            <w:gridSpan w:val="2"/>
            <w:noWrap w:val="0"/>
            <w:vAlign w:val="center"/>
          </w:tcPr>
          <w:p>
            <w:pPr>
              <w:adjustRightInd w:val="0"/>
              <w:snapToGrid w:val="0"/>
              <w:ind w:right="15" w:rightChars="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694" w:type="dxa"/>
            <w:gridSpan w:val="4"/>
            <w:noWrap w:val="0"/>
            <w:vAlign w:val="center"/>
          </w:tcPr>
          <w:p>
            <w:pPr>
              <w:adjustRightInd w:val="0"/>
              <w:snapToGrid w:val="0"/>
              <w:ind w:right="15" w:rightChars="7"/>
              <w:rPr>
                <w:rFonts w:hint="eastAsia" w:ascii="宋体" w:hAnsi="宋体" w:eastAsia="宋体" w:cs="宋体"/>
                <w:bCs/>
                <w:color w:val="auto"/>
                <w:szCs w:val="21"/>
                <w:highlight w:val="none"/>
              </w:rPr>
            </w:pPr>
          </w:p>
          <w:p>
            <w:pPr>
              <w:adjustRightInd w:val="0"/>
              <w:snapToGrid w:val="0"/>
              <w:ind w:right="15" w:rightChars="7"/>
              <w:rPr>
                <w:rFonts w:hint="eastAsia" w:ascii="宋体" w:hAnsi="宋体" w:eastAsia="宋体" w:cs="宋体"/>
                <w:bCs/>
                <w:color w:val="auto"/>
                <w:szCs w:val="21"/>
                <w:highlight w:val="none"/>
              </w:rPr>
            </w:pPr>
          </w:p>
          <w:p>
            <w:pPr>
              <w:adjustRightInd w:val="0"/>
              <w:snapToGrid w:val="0"/>
              <w:ind w:right="15" w:rightChars="7" w:firstLine="120"/>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承包单位</w:t>
            </w:r>
            <w:r>
              <w:rPr>
                <w:rFonts w:hint="eastAsia" w:ascii="宋体" w:hAnsi="宋体" w:eastAsia="宋体" w:cs="宋体"/>
                <w:bCs/>
                <w:color w:val="auto"/>
                <w:szCs w:val="21"/>
                <w:highlight w:val="none"/>
              </w:rPr>
              <w:t>（盖章）                         法人代表（签字或盖章）</w:t>
            </w:r>
          </w:p>
          <w:p>
            <w:pPr>
              <w:adjustRightInd w:val="0"/>
              <w:snapToGrid w:val="0"/>
              <w:ind w:right="15" w:rightChars="7"/>
              <w:rPr>
                <w:rFonts w:hint="eastAsia" w:ascii="宋体" w:hAnsi="宋体" w:eastAsia="宋体" w:cs="宋体"/>
                <w:bCs/>
                <w:color w:val="auto"/>
                <w:szCs w:val="21"/>
                <w:highlight w:val="none"/>
              </w:rPr>
            </w:pPr>
          </w:p>
        </w:tc>
      </w:tr>
    </w:tbl>
    <w:p>
      <w:pPr>
        <w:jc w:val="center"/>
        <w:rPr>
          <w:rFonts w:hint="eastAsia" w:ascii="宋体" w:hAnsi="宋体" w:eastAsia="宋体" w:cs="宋体"/>
          <w:b/>
          <w:color w:val="auto"/>
          <w:sz w:val="30"/>
          <w:szCs w:val="30"/>
          <w:highlight w:val="none"/>
        </w:rPr>
      </w:pPr>
      <w:bookmarkStart w:id="33" w:name="_Toc9241_WPSOffice_Level1"/>
      <w:bookmarkStart w:id="34" w:name="_Toc24104_WPSOffice_Level1"/>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w:t>
      </w:r>
      <w:bookmarkEnd w:id="33"/>
      <w:bookmarkEnd w:id="34"/>
      <w:r>
        <w:rPr>
          <w:rFonts w:hint="eastAsia" w:ascii="宋体" w:hAnsi="宋体" w:cs="宋体"/>
          <w:b/>
          <w:color w:val="auto"/>
          <w:sz w:val="30"/>
          <w:szCs w:val="30"/>
          <w:highlight w:val="none"/>
          <w:lang w:eastAsia="zh-CN"/>
        </w:rPr>
        <w:t>承包</w:t>
      </w:r>
      <w:r>
        <w:rPr>
          <w:rFonts w:hint="eastAsia" w:ascii="宋体" w:hAnsi="宋体" w:eastAsia="宋体" w:cs="宋体"/>
          <w:b/>
          <w:color w:val="auto"/>
          <w:sz w:val="30"/>
          <w:szCs w:val="30"/>
          <w:highlight w:val="none"/>
        </w:rPr>
        <w:t>工程量清单报价明细表</w:t>
      </w:r>
    </w:p>
    <w:p>
      <w:pPr>
        <w:jc w:val="center"/>
        <w:rPr>
          <w:rFonts w:hint="eastAsia" w:ascii="宋体" w:hAnsi="宋体" w:eastAsia="宋体" w:cs="宋体"/>
          <w:b/>
          <w:color w:val="auto"/>
          <w:sz w:val="30"/>
          <w:szCs w:val="30"/>
          <w:highlight w:val="none"/>
        </w:rPr>
      </w:pPr>
    </w:p>
    <w:p>
      <w:pPr>
        <w:spacing w:before="48" w:beforeLines="20" w:after="48" w:afterLines="20" w:line="540" w:lineRule="exact"/>
        <w:ind w:right="-88" w:rightChars="-42"/>
        <w:jc w:val="center"/>
        <w:rPr>
          <w:rFonts w:hint="eastAsia" w:ascii="宋体" w:hAnsi="宋体" w:eastAsia="宋体" w:cs="宋体"/>
          <w:color w:val="auto"/>
          <w:highlight w:val="none"/>
        </w:rPr>
      </w:pPr>
      <w:r>
        <w:rPr>
          <w:rFonts w:hint="eastAsia" w:ascii="宋体" w:hAnsi="宋体" w:cs="宋体"/>
          <w:color w:val="auto"/>
          <w:highlight w:val="none"/>
          <w:lang w:eastAsia="zh-CN"/>
        </w:rPr>
        <w:t>成交</w:t>
      </w:r>
      <w:r>
        <w:rPr>
          <w:rFonts w:hint="eastAsia" w:ascii="宋体" w:hAnsi="宋体" w:eastAsia="宋体" w:cs="宋体"/>
          <w:color w:val="auto"/>
          <w:highlight w:val="none"/>
        </w:rPr>
        <w:t>单位明细报价按发布的工程量清单格式自行列表</w:t>
      </w:r>
    </w:p>
    <w:p>
      <w:pPr>
        <w:spacing w:before="48" w:beforeLines="20" w:after="48" w:afterLines="20" w:line="540" w:lineRule="exact"/>
        <w:ind w:right="-88" w:rightChars="-42"/>
        <w:jc w:val="center"/>
        <w:rPr>
          <w:rFonts w:hint="eastAsia" w:ascii="宋体" w:hAnsi="宋体" w:eastAsia="宋体" w:cs="宋体"/>
          <w:b/>
          <w:color w:val="auto"/>
          <w:kern w:val="0"/>
          <w:sz w:val="28"/>
          <w:szCs w:val="28"/>
          <w:highlight w:val="none"/>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eastAsia="zh-CN"/>
        </w:rPr>
      </w:pPr>
    </w:p>
    <w:p>
      <w:pPr>
        <w:ind w:right="-88" w:rightChars="-4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附表</w:t>
      </w:r>
      <w:r>
        <w:rPr>
          <w:rFonts w:hint="eastAsia" w:ascii="宋体" w:hAnsi="宋体" w:cs="宋体"/>
          <w:b/>
          <w:bCs/>
          <w:color w:val="auto"/>
          <w:sz w:val="24"/>
          <w:highlight w:val="none"/>
          <w:lang w:val="en-US" w:eastAsia="zh-CN"/>
        </w:rPr>
        <w:t>5</w:t>
      </w:r>
    </w:p>
    <w:p>
      <w:pPr>
        <w:ind w:right="-88" w:rightChars="-42"/>
        <w:jc w:val="center"/>
        <w:rPr>
          <w:rFonts w:hint="eastAsia" w:ascii="宋体" w:hAnsi="宋体" w:eastAsia="宋体" w:cs="宋体"/>
          <w:b/>
          <w:bCs/>
          <w:color w:val="auto"/>
          <w:sz w:val="30"/>
          <w:szCs w:val="30"/>
          <w:highlight w:val="none"/>
        </w:rPr>
      </w:pPr>
      <w:bookmarkStart w:id="35" w:name="_Toc32166_WPSOffice_Level1"/>
      <w:bookmarkStart w:id="36" w:name="_Toc25453_WPSOffice_Level1"/>
      <w:r>
        <w:rPr>
          <w:rFonts w:hint="eastAsia" w:ascii="宋体" w:hAnsi="宋体" w:eastAsia="宋体" w:cs="宋体"/>
          <w:b/>
          <w:bCs/>
          <w:color w:val="auto"/>
          <w:sz w:val="30"/>
          <w:szCs w:val="30"/>
          <w:highlight w:val="none"/>
        </w:rPr>
        <w:t>资格审查资料</w:t>
      </w:r>
      <w:bookmarkEnd w:id="35"/>
      <w:bookmarkEnd w:id="36"/>
    </w:p>
    <w:p>
      <w:pPr>
        <w:spacing w:line="400" w:lineRule="exact"/>
        <w:ind w:firstLine="3360" w:firstLineChars="1400"/>
        <w:rPr>
          <w:rFonts w:hint="default"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b/>
          <w:color w:val="auto"/>
          <w:sz w:val="24"/>
          <w:highlight w:val="none"/>
          <w:lang w:val="en-US" w:eastAsia="zh-CN"/>
        </w:rPr>
        <w:t>营业执照副本</w:t>
      </w:r>
    </w:p>
    <w:p>
      <w:pPr>
        <w:spacing w:line="400" w:lineRule="exact"/>
        <w:rPr>
          <w:rFonts w:hint="eastAsia" w:ascii="宋体" w:hAnsi="宋体" w:eastAsia="宋体" w:cs="宋体"/>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bookmarkStart w:id="37" w:name="_Toc144974472"/>
      <w:bookmarkStart w:id="38" w:name="_Toc152047268"/>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ind w:firstLine="472" w:firstLineChars="196"/>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p>
      <w:pPr>
        <w:spacing w:line="380" w:lineRule="exact"/>
        <w:rPr>
          <w:rFonts w:hint="eastAsia" w:ascii="宋体" w:hAnsi="宋体" w:eastAsia="宋体" w:cs="宋体"/>
          <w:b/>
          <w:color w:val="auto"/>
          <w:sz w:val="24"/>
          <w:highlight w:val="none"/>
        </w:rPr>
      </w:pPr>
    </w:p>
    <w:bookmarkEnd w:id="37"/>
    <w:bookmarkEnd w:id="38"/>
    <w:p>
      <w:pPr>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附件</w:t>
      </w:r>
      <w:r>
        <w:rPr>
          <w:rFonts w:hint="eastAsia" w:ascii="宋体" w:hAnsi="宋体" w:cs="宋体"/>
          <w:b/>
          <w:color w:val="auto"/>
          <w:sz w:val="24"/>
          <w:highlight w:val="none"/>
          <w:lang w:val="en-US" w:eastAsia="zh-CN"/>
        </w:rPr>
        <w:t>6</w:t>
      </w:r>
    </w:p>
    <w:p>
      <w:pPr>
        <w:widowControl/>
        <w:adjustRightInd w:val="0"/>
        <w:snapToGrid w:val="0"/>
        <w:spacing w:line="500" w:lineRule="exact"/>
        <w:jc w:val="center"/>
        <w:rPr>
          <w:rFonts w:hint="eastAsia" w:ascii="宋体" w:hAnsi="宋体" w:eastAsia="宋体" w:cs="Arial"/>
          <w:b/>
          <w:bCs/>
          <w:color w:val="auto"/>
          <w:kern w:val="0"/>
          <w:sz w:val="24"/>
          <w:lang w:eastAsia="zh-CN"/>
        </w:rPr>
      </w:pPr>
      <w:r>
        <w:rPr>
          <w:rFonts w:hint="eastAsia" w:ascii="宋体" w:hAnsi="宋体" w:cs="Arial"/>
          <w:b/>
          <w:bCs/>
          <w:color w:val="auto"/>
          <w:kern w:val="0"/>
          <w:sz w:val="24"/>
          <w:lang w:eastAsia="zh-CN"/>
        </w:rPr>
        <w:t>无在建承诺函</w:t>
      </w:r>
    </w:p>
    <w:p>
      <w:pPr>
        <w:widowControl/>
        <w:adjustRightInd w:val="0"/>
        <w:snapToGrid w:val="0"/>
        <w:spacing w:line="500" w:lineRule="exact"/>
        <w:ind w:hanging="1280"/>
        <w:jc w:val="left"/>
        <w:rPr>
          <w:rFonts w:hint="eastAsia" w:ascii="宋体" w:hAnsi="宋体" w:cs="Arial"/>
          <w:color w:val="auto"/>
          <w:kern w:val="0"/>
          <w:sz w:val="24"/>
        </w:rPr>
      </w:pPr>
    </w:p>
    <w:p>
      <w:pPr>
        <w:widowControl/>
        <w:adjustRightInd w:val="0"/>
        <w:snapToGrid w:val="0"/>
        <w:spacing w:line="500" w:lineRule="exact"/>
        <w:ind w:left="1460" w:leftChars="114" w:hanging="1221" w:hangingChars="509"/>
        <w:jc w:val="left"/>
        <w:rPr>
          <w:rFonts w:hint="eastAsia" w:ascii="宋体" w:hAnsi="宋体" w:cs="Arial"/>
          <w:color w:val="auto"/>
          <w:kern w:val="0"/>
          <w:sz w:val="24"/>
        </w:rPr>
      </w:pPr>
      <w:r>
        <w:rPr>
          <w:rFonts w:hint="eastAsia" w:ascii="宋体" w:hAnsi="宋体" w:cs="Arial"/>
          <w:color w:val="auto"/>
          <w:kern w:val="0"/>
          <w:sz w:val="24"/>
        </w:rPr>
        <w:t>致：（</w:t>
      </w:r>
      <w:r>
        <w:rPr>
          <w:rFonts w:hint="eastAsia" w:ascii="宋体" w:hAnsi="宋体" w:cs="Arial"/>
          <w:color w:val="auto"/>
          <w:kern w:val="0"/>
          <w:sz w:val="24"/>
          <w:lang w:val="en-US" w:eastAsia="zh-CN"/>
        </w:rPr>
        <w:t>发包单位</w:t>
      </w:r>
      <w:r>
        <w:rPr>
          <w:rFonts w:hint="eastAsia" w:ascii="宋体" w:hAnsi="宋体" w:cs="Arial"/>
          <w:color w:val="auto"/>
          <w:kern w:val="0"/>
          <w:sz w:val="24"/>
        </w:rPr>
        <w:t>名称）：</w:t>
      </w:r>
    </w:p>
    <w:p>
      <w:pPr>
        <w:widowControl/>
        <w:adjustRightInd w:val="0"/>
        <w:snapToGrid w:val="0"/>
        <w:spacing w:line="500" w:lineRule="exact"/>
        <w:ind w:hanging="1280"/>
        <w:jc w:val="left"/>
        <w:rPr>
          <w:rFonts w:hint="eastAsia" w:ascii="宋体" w:hAnsi="宋体" w:cs="Arial"/>
          <w:color w:val="auto"/>
          <w:kern w:val="0"/>
          <w:sz w:val="24"/>
        </w:rPr>
      </w:pPr>
      <w:r>
        <w:rPr>
          <w:rFonts w:hint="eastAsia" w:ascii="宋体" w:hAnsi="宋体" w:cs="Arial"/>
          <w:color w:val="auto"/>
          <w:kern w:val="0"/>
          <w:sz w:val="24"/>
        </w:rPr>
        <w:t xml:space="preserve">    </w:t>
      </w:r>
      <w:r>
        <w:rPr>
          <w:rFonts w:hint="eastAsia" w:ascii="宋体" w:hAnsi="宋体" w:cs="Arial"/>
          <w:color w:val="auto"/>
          <w:kern w:val="0"/>
          <w:sz w:val="24"/>
          <w:lang w:val="en-US" w:eastAsia="zh-CN"/>
        </w:rPr>
        <w:t xml:space="preserve">          </w:t>
      </w:r>
      <w:r>
        <w:rPr>
          <w:rFonts w:hint="eastAsia" w:ascii="宋体" w:hAnsi="宋体" w:cs="Arial"/>
          <w:color w:val="auto"/>
          <w:kern w:val="0"/>
          <w:sz w:val="24"/>
        </w:rPr>
        <w:t>我单位参加你方</w:t>
      </w:r>
      <w:r>
        <w:rPr>
          <w:rFonts w:hint="eastAsia" w:ascii="宋体" w:hAnsi="宋体" w:cs="Arial"/>
          <w:color w:val="auto"/>
          <w:kern w:val="0"/>
          <w:sz w:val="24"/>
          <w:lang w:val="en-US" w:eastAsia="zh-CN"/>
        </w:rPr>
        <w:t>发包</w:t>
      </w:r>
      <w:r>
        <w:rPr>
          <w:rFonts w:hint="eastAsia" w:ascii="宋体" w:hAnsi="宋体" w:cs="Arial"/>
          <w:color w:val="auto"/>
          <w:kern w:val="0"/>
          <w:sz w:val="24"/>
        </w:rPr>
        <w:t>项目编号为（项目编号）的（</w:t>
      </w:r>
      <w:r>
        <w:rPr>
          <w:rFonts w:hint="eastAsia" w:ascii="宋体" w:hAnsi="宋体" w:cs="Arial"/>
          <w:color w:val="auto"/>
          <w:kern w:val="0"/>
          <w:sz w:val="24"/>
          <w:lang w:val="en-US" w:eastAsia="zh-CN"/>
        </w:rPr>
        <w:t>发包</w:t>
      </w:r>
      <w:r>
        <w:rPr>
          <w:rFonts w:hint="eastAsia" w:ascii="宋体" w:hAnsi="宋体" w:cs="Arial"/>
          <w:color w:val="auto"/>
          <w:kern w:val="0"/>
          <w:sz w:val="24"/>
        </w:rPr>
        <w:t>项目名称）项目的</w:t>
      </w:r>
      <w:r>
        <w:rPr>
          <w:rFonts w:hint="eastAsia" w:ascii="宋体" w:hAnsi="宋体" w:cs="Arial"/>
          <w:color w:val="auto"/>
          <w:kern w:val="0"/>
          <w:sz w:val="24"/>
          <w:lang w:val="en-US" w:eastAsia="zh-CN"/>
        </w:rPr>
        <w:t>发包</w:t>
      </w:r>
      <w:r>
        <w:rPr>
          <w:rFonts w:hint="eastAsia" w:ascii="宋体" w:hAnsi="宋体" w:cs="Arial"/>
          <w:color w:val="auto"/>
          <w:kern w:val="0"/>
          <w:sz w:val="24"/>
        </w:rPr>
        <w:t>活动，现郑重承诺如下：</w:t>
      </w:r>
    </w:p>
    <w:p>
      <w:pPr>
        <w:widowControl/>
        <w:adjustRightInd w:val="0"/>
        <w:snapToGrid w:val="0"/>
        <w:spacing w:line="500" w:lineRule="exact"/>
        <w:ind w:hanging="1280"/>
        <w:jc w:val="left"/>
        <w:rPr>
          <w:rFonts w:hint="eastAsia" w:ascii="宋体" w:hAnsi="宋体" w:cs="Arial"/>
          <w:color w:val="auto"/>
          <w:kern w:val="0"/>
          <w:sz w:val="24"/>
        </w:rPr>
      </w:pPr>
      <w:r>
        <w:rPr>
          <w:rFonts w:hint="eastAsia" w:ascii="宋体" w:hAnsi="宋体" w:cs="Arial"/>
          <w:color w:val="auto"/>
          <w:kern w:val="0"/>
          <w:sz w:val="24"/>
        </w:rPr>
        <w:t xml:space="preserve">    </w:t>
      </w:r>
      <w:r>
        <w:rPr>
          <w:rFonts w:hint="eastAsia" w:ascii="宋体" w:hAnsi="宋体" w:cs="Arial"/>
          <w:color w:val="auto"/>
          <w:kern w:val="0"/>
          <w:sz w:val="24"/>
          <w:lang w:val="en-US" w:eastAsia="zh-CN"/>
        </w:rPr>
        <w:t xml:space="preserve">          </w:t>
      </w:r>
      <w:r>
        <w:rPr>
          <w:rFonts w:hint="eastAsia" w:ascii="宋体" w:hAnsi="宋体" w:cs="Arial"/>
          <w:color w:val="auto"/>
          <w:kern w:val="0"/>
          <w:sz w:val="24"/>
        </w:rPr>
        <w:t>我单位参与本项目</w:t>
      </w:r>
      <w:r>
        <w:rPr>
          <w:rFonts w:hint="eastAsia" w:ascii="宋体" w:hAnsi="宋体" w:cs="Arial"/>
          <w:color w:val="auto"/>
          <w:kern w:val="0"/>
          <w:sz w:val="24"/>
          <w:lang w:val="en-US" w:eastAsia="zh-CN"/>
        </w:rPr>
        <w:t>承包</w:t>
      </w:r>
      <w:r>
        <w:rPr>
          <w:rFonts w:hint="eastAsia" w:ascii="宋体" w:hAnsi="宋体" w:cs="Arial"/>
          <w:color w:val="auto"/>
          <w:kern w:val="0"/>
          <w:sz w:val="24"/>
        </w:rPr>
        <w:t>之前无在建工程（含已</w:t>
      </w:r>
      <w:r>
        <w:rPr>
          <w:rFonts w:hint="eastAsia" w:ascii="宋体" w:hAnsi="宋体" w:cs="Arial"/>
          <w:color w:val="auto"/>
          <w:kern w:val="0"/>
          <w:sz w:val="24"/>
          <w:lang w:val="en-US" w:eastAsia="zh-CN"/>
        </w:rPr>
        <w:t>成交</w:t>
      </w:r>
      <w:r>
        <w:rPr>
          <w:rFonts w:hint="eastAsia" w:ascii="宋体" w:hAnsi="宋体" w:cs="Arial"/>
          <w:color w:val="auto"/>
          <w:kern w:val="0"/>
          <w:sz w:val="24"/>
        </w:rPr>
        <w:t>的待建工程）或已按照相关法律法规办理了有效的</w:t>
      </w:r>
      <w:r>
        <w:rPr>
          <w:rFonts w:hint="eastAsia" w:ascii="宋体" w:hAnsi="宋体" w:cs="Arial"/>
          <w:color w:val="auto"/>
          <w:kern w:val="0"/>
          <w:sz w:val="24"/>
          <w:lang w:eastAsia="zh-CN"/>
        </w:rPr>
        <w:t>项目负责人</w:t>
      </w:r>
      <w:r>
        <w:rPr>
          <w:rFonts w:hint="eastAsia" w:ascii="宋体" w:hAnsi="宋体" w:cs="Arial"/>
          <w:color w:val="auto"/>
          <w:kern w:val="0"/>
          <w:sz w:val="24"/>
        </w:rPr>
        <w:t>变更手续，如发现有在建工程（含已</w:t>
      </w:r>
      <w:r>
        <w:rPr>
          <w:rFonts w:hint="eastAsia" w:ascii="宋体" w:hAnsi="宋体" w:cs="Arial"/>
          <w:color w:val="auto"/>
          <w:kern w:val="0"/>
          <w:sz w:val="24"/>
          <w:lang w:val="en-US" w:eastAsia="zh-CN"/>
        </w:rPr>
        <w:t>成交</w:t>
      </w:r>
      <w:r>
        <w:rPr>
          <w:rFonts w:hint="eastAsia" w:ascii="宋体" w:hAnsi="宋体" w:cs="Arial"/>
          <w:color w:val="auto"/>
          <w:kern w:val="0"/>
          <w:sz w:val="24"/>
        </w:rPr>
        <w:t>的待建工程）经查证属实即构成以虚假信息（事实）</w:t>
      </w:r>
      <w:r>
        <w:rPr>
          <w:rFonts w:hint="eastAsia" w:ascii="宋体" w:hAnsi="宋体" w:cs="Arial"/>
          <w:color w:val="auto"/>
          <w:kern w:val="0"/>
          <w:sz w:val="24"/>
          <w:lang w:val="en-US" w:eastAsia="zh-CN"/>
        </w:rPr>
        <w:t>承包</w:t>
      </w:r>
      <w:r>
        <w:rPr>
          <w:rFonts w:hint="eastAsia" w:ascii="宋体" w:hAnsi="宋体" w:cs="Arial"/>
          <w:color w:val="auto"/>
          <w:kern w:val="0"/>
          <w:sz w:val="24"/>
        </w:rPr>
        <w:t>，我单位自愿接受</w:t>
      </w:r>
      <w:r>
        <w:rPr>
          <w:rFonts w:hint="eastAsia" w:ascii="宋体" w:hAnsi="宋体" w:cs="Arial"/>
          <w:color w:val="auto"/>
          <w:kern w:val="0"/>
          <w:sz w:val="24"/>
          <w:lang w:val="en-US" w:eastAsia="zh-CN"/>
        </w:rPr>
        <w:t>发包单位</w:t>
      </w:r>
      <w:r>
        <w:rPr>
          <w:rFonts w:hint="eastAsia" w:ascii="宋体" w:hAnsi="宋体" w:cs="Arial"/>
          <w:color w:val="auto"/>
          <w:kern w:val="0"/>
          <w:sz w:val="24"/>
        </w:rPr>
        <w:t>及公共资源交易监督管理部门按照《中华人民共和国招标</w:t>
      </w:r>
      <w:r>
        <w:rPr>
          <w:rFonts w:hint="eastAsia" w:ascii="宋体" w:hAnsi="宋体" w:cs="Arial"/>
          <w:color w:val="auto"/>
          <w:kern w:val="0"/>
          <w:sz w:val="24"/>
          <w:lang w:eastAsia="zh-CN"/>
        </w:rPr>
        <w:t>承包</w:t>
      </w:r>
      <w:r>
        <w:rPr>
          <w:rFonts w:hint="eastAsia" w:ascii="宋体" w:hAnsi="宋体" w:cs="Arial"/>
          <w:color w:val="auto"/>
          <w:kern w:val="0"/>
          <w:sz w:val="24"/>
        </w:rPr>
        <w:t>法》及其实施条例规定给予的处理，包括</w:t>
      </w:r>
      <w:r>
        <w:rPr>
          <w:rFonts w:hint="eastAsia" w:ascii="宋体" w:hAnsi="宋体" w:cs="Arial"/>
          <w:color w:val="auto"/>
          <w:kern w:val="0"/>
          <w:sz w:val="24"/>
          <w:lang w:val="en-US" w:eastAsia="zh-CN"/>
        </w:rPr>
        <w:t>成交</w:t>
      </w:r>
      <w:r>
        <w:rPr>
          <w:rFonts w:hint="eastAsia" w:ascii="宋体" w:hAnsi="宋体" w:cs="Arial"/>
          <w:color w:val="auto"/>
          <w:kern w:val="0"/>
          <w:sz w:val="24"/>
        </w:rPr>
        <w:t>无效，</w:t>
      </w:r>
      <w:r>
        <w:rPr>
          <w:rFonts w:hint="eastAsia" w:ascii="宋体" w:hAnsi="宋体" w:cs="Arial"/>
          <w:color w:val="auto"/>
          <w:kern w:val="0"/>
          <w:sz w:val="24"/>
          <w:lang w:val="en-US" w:eastAsia="zh-CN"/>
        </w:rPr>
        <w:t>承包</w:t>
      </w:r>
      <w:r>
        <w:rPr>
          <w:rFonts w:hint="eastAsia" w:ascii="宋体" w:hAnsi="宋体" w:cs="Arial"/>
          <w:color w:val="auto"/>
          <w:kern w:val="0"/>
          <w:sz w:val="24"/>
        </w:rPr>
        <w:t>保证金不予退还，赔偿</w:t>
      </w:r>
      <w:r>
        <w:rPr>
          <w:rFonts w:hint="eastAsia" w:ascii="宋体" w:hAnsi="宋体" w:cs="Arial"/>
          <w:color w:val="auto"/>
          <w:kern w:val="0"/>
          <w:sz w:val="24"/>
          <w:lang w:val="en-US" w:eastAsia="zh-CN"/>
        </w:rPr>
        <w:t>发包单位</w:t>
      </w:r>
      <w:r>
        <w:rPr>
          <w:rFonts w:hint="eastAsia" w:ascii="宋体" w:hAnsi="宋体" w:cs="Arial"/>
          <w:color w:val="auto"/>
          <w:kern w:val="0"/>
          <w:sz w:val="24"/>
        </w:rPr>
        <w:t>损失，接受罚款以及</w:t>
      </w:r>
      <w:r>
        <w:rPr>
          <w:rFonts w:hint="eastAsia" w:ascii="宋体" w:hAnsi="宋体" w:cs="Arial"/>
          <w:color w:val="auto"/>
          <w:kern w:val="0"/>
          <w:sz w:val="24"/>
          <w:lang w:val="en-US" w:eastAsia="zh-CN"/>
        </w:rPr>
        <w:t>承包</w:t>
      </w:r>
      <w:r>
        <w:rPr>
          <w:rFonts w:hint="eastAsia" w:ascii="宋体" w:hAnsi="宋体" w:cs="Arial"/>
          <w:color w:val="auto"/>
          <w:kern w:val="0"/>
          <w:sz w:val="24"/>
        </w:rPr>
        <w:t>资格限制等。</w:t>
      </w:r>
    </w:p>
    <w:p>
      <w:pPr>
        <w:widowControl/>
        <w:adjustRightInd w:val="0"/>
        <w:snapToGrid w:val="0"/>
        <w:spacing w:line="500" w:lineRule="exact"/>
        <w:ind w:hanging="1280"/>
        <w:jc w:val="left"/>
        <w:rPr>
          <w:rFonts w:hint="eastAsia" w:ascii="宋体" w:hAnsi="宋体" w:cs="Arial"/>
          <w:color w:val="auto"/>
          <w:kern w:val="0"/>
          <w:sz w:val="24"/>
        </w:rPr>
      </w:pPr>
    </w:p>
    <w:p>
      <w:pPr>
        <w:widowControl/>
        <w:adjustRightInd w:val="0"/>
        <w:snapToGrid w:val="0"/>
        <w:spacing w:line="500" w:lineRule="exact"/>
        <w:ind w:left="1460" w:leftChars="228" w:hanging="981" w:hangingChars="409"/>
        <w:jc w:val="left"/>
        <w:rPr>
          <w:rFonts w:hint="eastAsia" w:ascii="宋体" w:hAnsi="宋体" w:cs="Arial"/>
          <w:color w:val="auto"/>
          <w:kern w:val="0"/>
          <w:sz w:val="24"/>
        </w:rPr>
      </w:pPr>
      <w:r>
        <w:rPr>
          <w:rFonts w:hint="eastAsia" w:ascii="宋体" w:hAnsi="宋体" w:cs="Arial"/>
          <w:color w:val="auto"/>
          <w:kern w:val="0"/>
          <w:sz w:val="24"/>
          <w:lang w:val="en-US" w:eastAsia="zh-CN"/>
        </w:rPr>
        <w:t>承</w:t>
      </w:r>
      <w:r>
        <w:rPr>
          <w:rFonts w:hint="eastAsia" w:ascii="宋体" w:hAnsi="宋体" w:cs="Arial"/>
          <w:color w:val="auto"/>
          <w:kern w:val="0"/>
          <w:sz w:val="24"/>
        </w:rPr>
        <w:t xml:space="preserve"> </w:t>
      </w:r>
      <w:r>
        <w:rPr>
          <w:rFonts w:hint="eastAsia" w:ascii="宋体" w:hAnsi="宋体" w:cs="Arial"/>
          <w:color w:val="auto"/>
          <w:kern w:val="0"/>
          <w:sz w:val="24"/>
          <w:lang w:val="en-US" w:eastAsia="zh-CN"/>
        </w:rPr>
        <w:t>包</w:t>
      </w:r>
      <w:r>
        <w:rPr>
          <w:rFonts w:hint="eastAsia" w:ascii="宋体" w:hAnsi="宋体" w:cs="Arial"/>
          <w:color w:val="auto"/>
          <w:kern w:val="0"/>
          <w:sz w:val="24"/>
        </w:rPr>
        <w:t xml:space="preserve"> 人（盖公章）：</w:t>
      </w:r>
    </w:p>
    <w:p>
      <w:pPr>
        <w:widowControl/>
        <w:adjustRightInd w:val="0"/>
        <w:snapToGrid w:val="0"/>
        <w:spacing w:line="500" w:lineRule="exact"/>
        <w:ind w:left="1460" w:leftChars="228" w:hanging="981" w:hangingChars="409"/>
        <w:jc w:val="left"/>
        <w:rPr>
          <w:rFonts w:hint="eastAsia" w:ascii="宋体" w:hAnsi="宋体" w:cs="Arial"/>
          <w:color w:val="auto"/>
          <w:kern w:val="0"/>
          <w:sz w:val="24"/>
        </w:rPr>
      </w:pPr>
      <w:r>
        <w:rPr>
          <w:rFonts w:hint="eastAsia" w:ascii="宋体" w:hAnsi="宋体" w:cs="Arial"/>
          <w:color w:val="auto"/>
          <w:kern w:val="0"/>
          <w:sz w:val="24"/>
        </w:rPr>
        <w:t>法定代表人（签字）：</w:t>
      </w:r>
    </w:p>
    <w:p>
      <w:pPr>
        <w:widowControl/>
        <w:adjustRightInd w:val="0"/>
        <w:snapToGrid w:val="0"/>
        <w:spacing w:line="500" w:lineRule="exact"/>
        <w:ind w:hanging="1280"/>
        <w:jc w:val="left"/>
        <w:rPr>
          <w:rFonts w:hint="eastAsia" w:ascii="宋体" w:hAnsi="宋体" w:cs="Arial"/>
          <w:color w:val="auto"/>
          <w:kern w:val="0"/>
          <w:sz w:val="24"/>
        </w:rPr>
      </w:pPr>
    </w:p>
    <w:p>
      <w:pPr>
        <w:rPr>
          <w:color w:val="auto"/>
          <w:szCs w:val="22"/>
        </w:rPr>
      </w:pPr>
      <w:r>
        <w:rPr>
          <w:rFonts w:hint="eastAsia" w:ascii="宋体" w:hAnsi="宋体" w:eastAsia="宋体" w:cs="宋体"/>
          <w:color w:val="auto"/>
          <w:highlight w:val="none"/>
        </w:rPr>
        <w:br w:type="page"/>
      </w:r>
    </w:p>
    <w:p>
      <w:pPr>
        <w:pStyle w:val="4"/>
        <w:tabs>
          <w:tab w:val="left" w:pos="1567"/>
        </w:tabs>
        <w:spacing w:before="0"/>
        <w:ind w:left="0" w:right="136"/>
        <w:jc w:val="center"/>
        <w:rPr>
          <w:b/>
          <w:color w:val="auto"/>
          <w:sz w:val="12"/>
        </w:rPr>
      </w:pPr>
      <w:r>
        <w:rPr>
          <w:color w:val="auto"/>
        </w:rPr>
        <w:t>（第</w:t>
      </w:r>
      <w:r>
        <w:rPr>
          <w:rFonts w:hint="eastAsia"/>
          <w:color w:val="auto"/>
          <w:lang w:val="en-US" w:eastAsia="zh-CN"/>
        </w:rPr>
        <w:t>二</w:t>
      </w:r>
      <w:r>
        <w:rPr>
          <w:color w:val="auto"/>
        </w:rPr>
        <w:t>次报价书）</w:t>
      </w:r>
    </w:p>
    <w:p>
      <w:pPr>
        <w:pStyle w:val="35"/>
        <w:ind w:left="11" w:firstLine="281" w:firstLineChars="100"/>
        <w:jc w:val="both"/>
        <w:rPr>
          <w:rFonts w:hint="eastAsia" w:eastAsia="宋体"/>
          <w:b/>
          <w:color w:val="auto"/>
          <w:sz w:val="28"/>
          <w:szCs w:val="21"/>
          <w:lang w:eastAsia="zh-CN"/>
        </w:rPr>
      </w:pPr>
      <w:r>
        <w:rPr>
          <w:rFonts w:hint="eastAsia"/>
          <w:b/>
          <w:bCs w:val="0"/>
          <w:color w:val="auto"/>
          <w:sz w:val="28"/>
          <w:szCs w:val="21"/>
        </w:rPr>
        <w:t>项目名称：</w:t>
      </w:r>
      <w:r>
        <w:rPr>
          <w:rFonts w:hint="eastAsia"/>
          <w:b/>
          <w:bCs w:val="0"/>
          <w:color w:val="auto"/>
          <w:sz w:val="28"/>
          <w:szCs w:val="21"/>
          <w:lang w:eastAsia="zh-CN"/>
        </w:rPr>
        <w:t>朱家畈至落儿岭公路配套提升工程</w:t>
      </w:r>
    </w:p>
    <w:p>
      <w:pPr>
        <w:pStyle w:val="35"/>
        <w:ind w:left="11" w:firstLine="281" w:firstLineChars="100"/>
        <w:jc w:val="both"/>
        <w:rPr>
          <w:rFonts w:hint="default"/>
          <w:b/>
          <w:bCs w:val="0"/>
          <w:color w:val="auto"/>
          <w:sz w:val="28"/>
          <w:szCs w:val="21"/>
          <w:lang w:val="en-US"/>
        </w:rPr>
      </w:pPr>
      <w:r>
        <w:rPr>
          <w:rFonts w:hint="eastAsia"/>
          <w:b/>
          <w:bCs w:val="0"/>
          <w:color w:val="auto"/>
          <w:sz w:val="28"/>
          <w:szCs w:val="21"/>
          <w:lang w:val="zh-CN" w:eastAsia="zh-CN"/>
        </w:rPr>
        <w:t>项目编号：</w:t>
      </w:r>
      <w:r>
        <w:rPr>
          <w:rFonts w:hint="eastAsia"/>
          <w:b/>
          <w:bCs w:val="0"/>
          <w:color w:val="auto"/>
          <w:sz w:val="28"/>
          <w:szCs w:val="21"/>
          <w:lang w:val="en-US" w:eastAsia="zh-CN"/>
        </w:rPr>
        <w:t xml:space="preserve"> HSYD-2024</w:t>
      </w:r>
      <w:bookmarkStart w:id="39" w:name="_GoBack"/>
      <w:bookmarkEnd w:id="39"/>
      <w:r>
        <w:rPr>
          <w:rFonts w:hint="eastAsia"/>
          <w:b/>
          <w:bCs w:val="0"/>
          <w:color w:val="auto"/>
          <w:sz w:val="28"/>
          <w:szCs w:val="21"/>
          <w:lang w:val="en-US" w:eastAsia="zh-CN"/>
        </w:rPr>
        <w:t>-0602</w:t>
      </w:r>
    </w:p>
    <w:tbl>
      <w:tblPr>
        <w:tblStyle w:val="14"/>
        <w:tblW w:w="852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3"/>
        <w:gridCol w:w="5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573" w:type="dxa"/>
          </w:tcPr>
          <w:p>
            <w:pPr>
              <w:pStyle w:val="35"/>
              <w:spacing w:before="177"/>
              <w:ind w:left="8"/>
              <w:jc w:val="center"/>
              <w:rPr>
                <w:b/>
                <w:color w:val="auto"/>
                <w:sz w:val="24"/>
              </w:rPr>
            </w:pPr>
            <w:r>
              <w:rPr>
                <w:b/>
                <w:color w:val="auto"/>
                <w:sz w:val="24"/>
              </w:rPr>
              <w:t>供应商名称</w:t>
            </w:r>
          </w:p>
        </w:tc>
        <w:tc>
          <w:tcPr>
            <w:tcW w:w="5950" w:type="dxa"/>
          </w:tcPr>
          <w:p>
            <w:pPr>
              <w:pStyle w:val="3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73" w:type="dxa"/>
          </w:tcPr>
          <w:p>
            <w:pPr>
              <w:pStyle w:val="35"/>
              <w:spacing w:before="2"/>
              <w:rPr>
                <w:b/>
                <w:color w:val="auto"/>
                <w:sz w:val="18"/>
              </w:rPr>
            </w:pPr>
          </w:p>
          <w:p>
            <w:pPr>
              <w:pStyle w:val="35"/>
              <w:ind w:left="11"/>
              <w:jc w:val="center"/>
              <w:rPr>
                <w:b/>
                <w:color w:val="auto"/>
                <w:sz w:val="24"/>
              </w:rPr>
            </w:pPr>
            <w:r>
              <w:rPr>
                <w:b/>
                <w:color w:val="auto"/>
                <w:sz w:val="24"/>
              </w:rPr>
              <w:t>谈判范围</w:t>
            </w:r>
          </w:p>
        </w:tc>
        <w:tc>
          <w:tcPr>
            <w:tcW w:w="5950" w:type="dxa"/>
          </w:tcPr>
          <w:p>
            <w:pPr>
              <w:pStyle w:val="35"/>
              <w:tabs>
                <w:tab w:val="left" w:pos="1548"/>
              </w:tabs>
              <w:spacing w:before="233"/>
              <w:ind w:left="108"/>
              <w:rPr>
                <w:color w:val="auto"/>
                <w:sz w:val="24"/>
              </w:rPr>
            </w:pPr>
            <w:r>
              <w:rPr>
                <w:color w:val="auto"/>
                <w:sz w:val="24"/>
              </w:rPr>
              <w:t>全部 / 第</w:t>
            </w:r>
            <w:r>
              <w:rPr>
                <w:color w:val="auto"/>
                <w:sz w:val="24"/>
                <w:u w:val="single"/>
              </w:rPr>
              <w:t xml:space="preserve"> </w:t>
            </w:r>
            <w:r>
              <w:rPr>
                <w:rFonts w:hint="eastAsia"/>
                <w:color w:val="auto"/>
                <w:sz w:val="24"/>
                <w:u w:val="single"/>
                <w:lang w:val="en-US" w:eastAsia="zh-CN"/>
              </w:rPr>
              <w:t>1</w:t>
            </w:r>
            <w:r>
              <w:rPr>
                <w:color w:val="auto"/>
                <w:sz w:val="24"/>
                <w:u w:val="single"/>
              </w:rPr>
              <w:tab/>
            </w:r>
            <w:r>
              <w:rPr>
                <w:color w:val="auto"/>
                <w:sz w:val="24"/>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573" w:type="dxa"/>
          </w:tcPr>
          <w:p>
            <w:pPr>
              <w:pStyle w:val="35"/>
              <w:spacing w:before="11"/>
              <w:rPr>
                <w:b/>
                <w:color w:val="auto"/>
                <w:sz w:val="21"/>
              </w:rPr>
            </w:pPr>
          </w:p>
          <w:p>
            <w:pPr>
              <w:pStyle w:val="35"/>
              <w:ind w:left="8"/>
              <w:jc w:val="center"/>
              <w:rPr>
                <w:b/>
                <w:color w:val="auto"/>
                <w:sz w:val="24"/>
              </w:rPr>
            </w:pPr>
            <w:r>
              <w:rPr>
                <w:b/>
                <w:color w:val="auto"/>
                <w:sz w:val="24"/>
              </w:rPr>
              <w:t>最后报价</w:t>
            </w:r>
          </w:p>
          <w:p>
            <w:pPr>
              <w:pStyle w:val="35"/>
              <w:spacing w:before="82"/>
              <w:ind w:left="6"/>
              <w:jc w:val="center"/>
              <w:rPr>
                <w:b/>
                <w:color w:val="auto"/>
                <w:sz w:val="24"/>
              </w:rPr>
            </w:pPr>
            <w:r>
              <w:rPr>
                <w:b/>
                <w:color w:val="auto"/>
                <w:sz w:val="24"/>
              </w:rPr>
              <w:t>（详见备注说明）</w:t>
            </w:r>
          </w:p>
        </w:tc>
        <w:tc>
          <w:tcPr>
            <w:tcW w:w="5950" w:type="dxa"/>
          </w:tcPr>
          <w:p>
            <w:pPr>
              <w:pStyle w:val="35"/>
              <w:rPr>
                <w:b/>
                <w:color w:val="auto"/>
                <w:sz w:val="34"/>
              </w:rPr>
            </w:pPr>
          </w:p>
          <w:p>
            <w:pPr>
              <w:pStyle w:val="35"/>
              <w:tabs>
                <w:tab w:val="left" w:pos="4483"/>
              </w:tabs>
              <w:spacing w:before="1"/>
              <w:ind w:left="108"/>
              <w:rPr>
                <w:rFonts w:ascii="Times New Roman" w:eastAsia="Times New Roman"/>
                <w:color w:val="auto"/>
                <w:sz w:val="24"/>
                <w:u w:val="single"/>
              </w:rPr>
            </w:pPr>
            <w:r>
              <w:rPr>
                <w:color w:val="auto"/>
                <w:sz w:val="24"/>
              </w:rPr>
              <w:t>人民币大写：</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35"/>
              <w:tabs>
                <w:tab w:val="left" w:pos="4483"/>
              </w:tabs>
              <w:spacing w:before="1"/>
              <w:ind w:left="108"/>
              <w:rPr>
                <w:rFonts w:ascii="Times New Roman" w:eastAsia="Times New Roman"/>
                <w:color w:val="auto"/>
                <w:sz w:val="24"/>
                <w:u w:val="single"/>
              </w:rPr>
            </w:pPr>
          </w:p>
          <w:p>
            <w:pPr>
              <w:pStyle w:val="35"/>
              <w:tabs>
                <w:tab w:val="left" w:pos="4483"/>
              </w:tabs>
              <w:spacing w:before="1"/>
              <w:ind w:left="108"/>
              <w:rPr>
                <w:rFonts w:hint="default" w:ascii="Times New Roman" w:eastAsia="宋体"/>
                <w:color w:val="auto"/>
                <w:sz w:val="24"/>
                <w:u w:val="single"/>
                <w:lang w:val="en-US" w:eastAsia="zh-CN"/>
              </w:rPr>
            </w:pPr>
            <w:r>
              <w:rPr>
                <w:rFonts w:hint="eastAsia" w:ascii="Times New Roman" w:eastAsia="宋体"/>
                <w:color w:val="auto"/>
                <w:sz w:val="24"/>
                <w:u w:val="none"/>
                <w:lang w:val="en-US" w:eastAsia="zh-CN"/>
              </w:rPr>
              <w:t>人民币小写：</w:t>
            </w:r>
            <w:r>
              <w:rPr>
                <w:rFonts w:hint="eastAsia" w:ascii="Times New Roman" w:eastAsia="宋体"/>
                <w:color w:val="auto"/>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573" w:type="dxa"/>
          </w:tcPr>
          <w:p>
            <w:pPr>
              <w:pStyle w:val="35"/>
              <w:spacing w:before="160"/>
              <w:ind w:left="8"/>
              <w:jc w:val="center"/>
              <w:rPr>
                <w:b/>
                <w:color w:val="auto"/>
                <w:sz w:val="24"/>
              </w:rPr>
            </w:pPr>
            <w:r>
              <w:rPr>
                <w:b/>
                <w:color w:val="auto"/>
                <w:sz w:val="24"/>
              </w:rPr>
              <w:t>质量标准</w:t>
            </w:r>
          </w:p>
        </w:tc>
        <w:tc>
          <w:tcPr>
            <w:tcW w:w="5950" w:type="dxa"/>
          </w:tcPr>
          <w:p>
            <w:pPr>
              <w:pStyle w:val="35"/>
              <w:jc w:val="left"/>
              <w:rPr>
                <w:rFonts w:hint="default"/>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573" w:type="dxa"/>
          </w:tcPr>
          <w:p>
            <w:pPr>
              <w:pStyle w:val="35"/>
              <w:tabs>
                <w:tab w:val="left" w:pos="733"/>
              </w:tabs>
              <w:spacing w:before="160"/>
              <w:ind w:left="9"/>
              <w:jc w:val="center"/>
              <w:rPr>
                <w:b/>
                <w:color w:val="auto"/>
                <w:sz w:val="24"/>
              </w:rPr>
            </w:pPr>
            <w:r>
              <w:rPr>
                <w:b/>
                <w:color w:val="auto"/>
                <w:sz w:val="24"/>
              </w:rPr>
              <w:t>工</w:t>
            </w:r>
            <w:r>
              <w:rPr>
                <w:b/>
                <w:color w:val="auto"/>
                <w:sz w:val="24"/>
              </w:rPr>
              <w:tab/>
            </w:r>
            <w:r>
              <w:rPr>
                <w:b/>
                <w:color w:val="auto"/>
                <w:sz w:val="24"/>
              </w:rPr>
              <w:t>期</w:t>
            </w:r>
          </w:p>
        </w:tc>
        <w:tc>
          <w:tcPr>
            <w:tcW w:w="5950" w:type="dxa"/>
          </w:tcPr>
          <w:p>
            <w:pPr>
              <w:pStyle w:val="35"/>
              <w:tabs>
                <w:tab w:val="left" w:pos="2028"/>
              </w:tabs>
              <w:spacing w:before="160"/>
              <w:ind w:left="108"/>
              <w:rPr>
                <w:color w:val="auto"/>
                <w:sz w:val="24"/>
              </w:rPr>
            </w:pPr>
            <w:r>
              <w:rPr>
                <w:color w:val="auto"/>
                <w:sz w:val="24"/>
              </w:rPr>
              <w:t>接开工令后</w:t>
            </w:r>
            <w:r>
              <w:rPr>
                <w:color w:val="auto"/>
                <w:sz w:val="24"/>
                <w:u w:val="single"/>
              </w:rPr>
              <w:t xml:space="preserve"> </w:t>
            </w:r>
            <w:r>
              <w:rPr>
                <w:color w:val="auto"/>
                <w:sz w:val="24"/>
                <w:u w:val="single"/>
              </w:rPr>
              <w:tab/>
            </w:r>
            <w:r>
              <w:rPr>
                <w:color w:val="auto"/>
                <w:sz w:val="24"/>
              </w:rPr>
              <w:t>日历天完工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573" w:type="dxa"/>
          </w:tcPr>
          <w:p>
            <w:pPr>
              <w:pStyle w:val="35"/>
              <w:spacing w:before="161"/>
              <w:ind w:left="6"/>
              <w:jc w:val="center"/>
              <w:rPr>
                <w:b/>
                <w:color w:val="auto"/>
                <w:sz w:val="24"/>
              </w:rPr>
            </w:pPr>
            <w:r>
              <w:rPr>
                <w:b/>
                <w:color w:val="auto"/>
                <w:sz w:val="24"/>
              </w:rPr>
              <w:t>是否响应付款方式</w:t>
            </w:r>
          </w:p>
        </w:tc>
        <w:tc>
          <w:tcPr>
            <w:tcW w:w="5950" w:type="dxa"/>
          </w:tcPr>
          <w:p>
            <w:pPr>
              <w:pStyle w:val="35"/>
              <w:tabs>
                <w:tab w:val="left" w:pos="1068"/>
                <w:tab w:val="left" w:pos="1908"/>
              </w:tabs>
              <w:spacing w:before="161"/>
              <w:ind w:left="108"/>
              <w:rPr>
                <w:color w:val="auto"/>
                <w:sz w:val="24"/>
              </w:rPr>
            </w:pPr>
            <w:r>
              <w:rPr>
                <w:color w:val="auto"/>
                <w:sz w:val="24"/>
              </w:rPr>
              <w:t>是</w:t>
            </w:r>
            <w:r>
              <w:rPr>
                <w:color w:val="auto"/>
                <w:sz w:val="24"/>
              </w:rPr>
              <w:sym w:font="Wingdings 2" w:char="0052"/>
            </w:r>
            <w:r>
              <w:rPr>
                <w:color w:val="auto"/>
                <w:sz w:val="24"/>
              </w:rPr>
              <w:tab/>
            </w:r>
            <w:r>
              <w:rPr>
                <w:color w:val="auto"/>
                <w:sz w:val="24"/>
              </w:rPr>
              <w:t>否□</w:t>
            </w:r>
            <w:r>
              <w:rPr>
                <w:color w:val="auto"/>
                <w:sz w:val="24"/>
              </w:rPr>
              <w:tab/>
            </w:r>
            <w:r>
              <w:rPr>
                <w:color w:val="auto"/>
                <w:sz w:val="24"/>
              </w:rPr>
              <w:t>（划√）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2573" w:type="dxa"/>
          </w:tcPr>
          <w:p>
            <w:pPr>
              <w:pStyle w:val="35"/>
              <w:spacing w:before="2"/>
              <w:rPr>
                <w:b/>
                <w:color w:val="auto"/>
                <w:sz w:val="29"/>
              </w:rPr>
            </w:pPr>
          </w:p>
          <w:p>
            <w:pPr>
              <w:pStyle w:val="35"/>
              <w:ind w:left="8"/>
              <w:jc w:val="center"/>
              <w:rPr>
                <w:b/>
                <w:color w:val="auto"/>
                <w:sz w:val="24"/>
              </w:rPr>
            </w:pPr>
            <w:r>
              <w:rPr>
                <w:b/>
                <w:color w:val="auto"/>
                <w:sz w:val="24"/>
              </w:rPr>
              <w:t>备注说明</w:t>
            </w:r>
          </w:p>
        </w:tc>
        <w:tc>
          <w:tcPr>
            <w:tcW w:w="5950" w:type="dxa"/>
          </w:tcPr>
          <w:p>
            <w:pPr>
              <w:pStyle w:val="35"/>
              <w:rPr>
                <w:rFonts w:ascii="Times New Roman"/>
                <w:color w:val="auto"/>
                <w:sz w:val="22"/>
              </w:rPr>
            </w:pPr>
          </w:p>
        </w:tc>
      </w:tr>
    </w:tbl>
    <w:p>
      <w:pPr>
        <w:pStyle w:val="5"/>
        <w:tabs>
          <w:tab w:val="left" w:pos="6461"/>
          <w:tab w:val="left" w:pos="8556"/>
        </w:tabs>
        <w:spacing w:before="113" w:line="343" w:lineRule="auto"/>
        <w:ind w:left="5021" w:right="327" w:hanging="1201"/>
        <w:rPr>
          <w:rFonts w:ascii="Times New Roman"/>
          <w:color w:val="auto"/>
          <w:sz w:val="25"/>
        </w:rPr>
      </w:pPr>
      <w:r>
        <w:rPr>
          <w:color w:val="auto"/>
        </w:rPr>
        <w:t>供应商公章或授权代表签字：</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日</w:t>
      </w:r>
      <w:r>
        <w:rPr>
          <w:color w:val="auto"/>
        </w:rPr>
        <w:tab/>
      </w:r>
      <w:r>
        <w:rPr>
          <w:color w:val="auto"/>
        </w:rPr>
        <w:t>期：</w:t>
      </w:r>
      <w:r>
        <w:rPr>
          <w:rFonts w:ascii="Times New Roman" w:eastAsia="Times New Roman"/>
          <w:color w:val="auto"/>
          <w:u w:val="single"/>
        </w:rPr>
        <w:t xml:space="preserve"> </w:t>
      </w:r>
      <w:r>
        <w:rPr>
          <w:rFonts w:ascii="Times New Roman" w:eastAsia="Times New Roman"/>
          <w:color w:val="auto"/>
          <w:u w:val="single"/>
        </w:rPr>
        <w:tab/>
      </w:r>
    </w:p>
    <w:p>
      <w:pPr>
        <w:spacing w:before="66" w:line="364" w:lineRule="auto"/>
        <w:ind w:left="220" w:right="353" w:firstLine="0"/>
        <w:jc w:val="both"/>
        <w:rPr>
          <w:rFonts w:hint="eastAsia" w:ascii="宋体" w:hAnsi="宋体" w:eastAsia="宋体" w:cs="宋体"/>
          <w:bCs/>
          <w:color w:val="auto"/>
          <w:szCs w:val="21"/>
          <w:lang w:eastAsia="zh-CN"/>
        </w:rPr>
      </w:pPr>
      <w:r>
        <w:rPr>
          <w:b/>
          <w:color w:val="auto"/>
          <w:w w:val="95"/>
          <w:sz w:val="24"/>
        </w:rPr>
        <w:t>注：</w:t>
      </w:r>
      <w:r>
        <w:rPr>
          <w:rFonts w:hint="eastAsia"/>
          <w:b/>
          <w:color w:val="auto"/>
          <w:w w:val="95"/>
          <w:sz w:val="24"/>
          <w:lang w:val="en-US" w:eastAsia="zh-CN"/>
        </w:rPr>
        <w:t>1、</w:t>
      </w:r>
      <w:r>
        <w:rPr>
          <w:b/>
          <w:color w:val="auto"/>
          <w:w w:val="95"/>
          <w:sz w:val="24"/>
        </w:rPr>
        <w:t>本页《报价表》由</w:t>
      </w:r>
      <w:r>
        <w:rPr>
          <w:rFonts w:hint="eastAsia"/>
          <w:b/>
          <w:color w:val="auto"/>
          <w:w w:val="95"/>
          <w:sz w:val="24"/>
          <w:lang w:val="en-US" w:eastAsia="zh-CN"/>
        </w:rPr>
        <w:t>承包人</w:t>
      </w:r>
      <w:r>
        <w:rPr>
          <w:b/>
          <w:color w:val="auto"/>
          <w:w w:val="95"/>
          <w:sz w:val="24"/>
        </w:rPr>
        <w:t>在谈判现场依谈判情况填写，请带至谈判现场备</w:t>
      </w:r>
      <w:r>
        <w:rPr>
          <w:b/>
          <w:color w:val="auto"/>
          <w:w w:val="99"/>
          <w:sz w:val="24"/>
        </w:rPr>
        <w:t>填</w:t>
      </w:r>
      <w:r>
        <w:rPr>
          <w:b/>
          <w:color w:val="auto"/>
          <w:spacing w:val="-29"/>
          <w:w w:val="99"/>
          <w:sz w:val="24"/>
        </w:rPr>
        <w:t>。</w:t>
      </w:r>
      <w:r>
        <w:rPr>
          <w:rFonts w:hint="eastAsia" w:ascii="宋体" w:hAnsi="宋体" w:eastAsia="宋体" w:cs="宋体"/>
          <w:bCs/>
          <w:color w:val="auto"/>
          <w:szCs w:val="21"/>
          <w:lang w:eastAsia="zh-CN"/>
        </w:rPr>
        <w:t>考虑谈判报价的方便，</w:t>
      </w:r>
      <w:r>
        <w:rPr>
          <w:rFonts w:hint="eastAsia" w:ascii="宋体" w:hAnsi="宋体" w:eastAsia="宋体" w:cs="宋体"/>
          <w:bCs/>
          <w:color w:val="auto"/>
          <w:szCs w:val="21"/>
          <w:lang w:val="en-US" w:eastAsia="zh-CN"/>
        </w:rPr>
        <w:t>承包人</w:t>
      </w:r>
      <w:r>
        <w:rPr>
          <w:rFonts w:hint="eastAsia" w:ascii="宋体" w:hAnsi="宋体" w:eastAsia="宋体" w:cs="宋体"/>
          <w:bCs/>
          <w:color w:val="auto"/>
          <w:szCs w:val="21"/>
          <w:lang w:eastAsia="zh-CN"/>
        </w:rPr>
        <w:t>在填写最后承诺报价后，（第一次报价-最后承诺报价）除以第一次报价后得出的优惠率视同为清单中全部分项工程量的优惠浮动值（特定分项优惠除外），而不考虑措施项目清单和规费税金清单的金额改变。此优惠率调整原则适用于合同内价格的计算及项目增减、变更时价格的计算。</w:t>
      </w:r>
    </w:p>
    <w:p>
      <w:pPr>
        <w:ind w:firstLine="422" w:firstLineChars="200"/>
        <w:outlineLvl w:val="0"/>
        <w:rPr>
          <w:color w:val="auto"/>
        </w:rPr>
      </w:pPr>
      <w:r>
        <w:rPr>
          <w:rFonts w:hint="eastAsia" w:ascii="宋体" w:hAnsi="宋体" w:cs="宋体"/>
          <w:b/>
          <w:color w:val="auto"/>
          <w:szCs w:val="21"/>
          <w:lang w:val="en-US" w:eastAsia="zh-CN"/>
        </w:rPr>
        <w:t>2、</w:t>
      </w:r>
      <w:r>
        <w:rPr>
          <w:rFonts w:hint="eastAsia" w:ascii="宋体" w:hAnsi="宋体" w:eastAsia="宋体" w:cs="宋体"/>
          <w:b/>
          <w:color w:val="auto"/>
          <w:szCs w:val="21"/>
        </w:rPr>
        <w:t>本《</w:t>
      </w:r>
      <w:r>
        <w:rPr>
          <w:rFonts w:hint="eastAsia" w:ascii="宋体" w:hAnsi="宋体" w:eastAsia="宋体" w:cs="宋体"/>
          <w:b/>
          <w:color w:val="auto"/>
          <w:szCs w:val="21"/>
          <w:lang w:val="en-US" w:eastAsia="zh-CN"/>
        </w:rPr>
        <w:t>最后承诺报价表</w:t>
      </w:r>
      <w:r>
        <w:rPr>
          <w:rFonts w:hint="eastAsia" w:ascii="宋体" w:hAnsi="宋体" w:eastAsia="宋体" w:cs="宋体"/>
          <w:b/>
          <w:color w:val="auto"/>
          <w:szCs w:val="21"/>
        </w:rPr>
        <w:t>》由</w:t>
      </w:r>
      <w:r>
        <w:rPr>
          <w:rFonts w:hint="eastAsia" w:ascii="宋体" w:hAnsi="宋体" w:cs="宋体"/>
          <w:b/>
          <w:color w:val="auto"/>
          <w:szCs w:val="21"/>
          <w:lang w:eastAsia="zh-CN"/>
        </w:rPr>
        <w:t>承包</w:t>
      </w:r>
      <w:r>
        <w:rPr>
          <w:rFonts w:hint="eastAsia" w:ascii="宋体" w:hAnsi="宋体" w:eastAsia="宋体" w:cs="宋体"/>
          <w:b/>
          <w:color w:val="auto"/>
          <w:szCs w:val="21"/>
        </w:rPr>
        <w:t>人在谈判现场依谈判情况填写（勿需装订在谈判文件内）。</w:t>
      </w:r>
    </w:p>
    <w:sectPr>
      <w:footerReference r:id="rId10" w:type="default"/>
      <w:pgSz w:w="11906" w:h="16838"/>
      <w:pgMar w:top="1134" w:right="1417" w:bottom="1134"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21</w:t>
    </w:r>
    <w:r>
      <w:rPr>
        <w:rStyle w:val="17"/>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left" w:pos="8460"/>
        <w:tab w:val="left" w:pos="9180"/>
        <w:tab w:val="clear" w:pos="4153"/>
        <w:tab w:val="clear" w:pos="8306"/>
      </w:tabs>
      <w:ind w:right="32" w:rightChars="0"/>
      <w:jc w:val="left"/>
    </w:pPr>
    <w:r>
      <w:rPr>
        <w:rFonts w:hint="eastAsia"/>
        <w:lang w:eastAsia="zh-CN"/>
      </w:rPr>
      <w:t>朱家畈至落儿岭公路配套提升工程</w:t>
    </w:r>
    <w:r>
      <w:rPr>
        <w:rFonts w:hint="eastAsia"/>
      </w:rPr>
      <w:t xml:space="preserve">竞争性谈判文件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460"/>
        <w:tab w:val="left" w:pos="9180"/>
        <w:tab w:val="clear" w:pos="4153"/>
        <w:tab w:val="clear" w:pos="8306"/>
      </w:tabs>
      <w:ind w:right="32" w:rightChars="0"/>
      <w:jc w:val="both"/>
    </w:pPr>
  </w:p>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3B2A8"/>
    <w:multiLevelType w:val="singleLevel"/>
    <w:tmpl w:val="8E93B2A8"/>
    <w:lvl w:ilvl="0" w:tentative="0">
      <w:start w:val="1"/>
      <w:numFmt w:val="decimal"/>
      <w:suff w:val="nothing"/>
      <w:lvlText w:val="%1、"/>
      <w:lvlJc w:val="left"/>
    </w:lvl>
  </w:abstractNum>
  <w:abstractNum w:abstractNumId="1">
    <w:nsid w:val="AC46808F"/>
    <w:multiLevelType w:val="singleLevel"/>
    <w:tmpl w:val="AC46808F"/>
    <w:lvl w:ilvl="0" w:tentative="0">
      <w:start w:val="29"/>
      <w:numFmt w:val="decimal"/>
      <w:suff w:val="nothing"/>
      <w:lvlText w:val="%1、"/>
      <w:lvlJc w:val="left"/>
    </w:lvl>
  </w:abstractNum>
  <w:abstractNum w:abstractNumId="2">
    <w:nsid w:val="D3127D75"/>
    <w:multiLevelType w:val="singleLevel"/>
    <w:tmpl w:val="D3127D75"/>
    <w:lvl w:ilvl="0" w:tentative="0">
      <w:start w:val="3"/>
      <w:numFmt w:val="chineseCounting"/>
      <w:suff w:val="nothing"/>
      <w:lvlText w:val="%1、"/>
      <w:lvlJc w:val="left"/>
      <w:rPr>
        <w:rFonts w:hint="eastAsia"/>
      </w:rPr>
    </w:lvl>
  </w:abstractNum>
  <w:abstractNum w:abstractNumId="3">
    <w:nsid w:val="F0B753A2"/>
    <w:multiLevelType w:val="singleLevel"/>
    <w:tmpl w:val="F0B753A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ZWMwZDI2ODU2N2M1NTI4ZDJlMzA4NmEzNTg0ZmYifQ=="/>
    <w:docVar w:name="KSO_WPS_MARK_KEY" w:val="a966606b-6f20-4349-b5da-ca82a2bdcf5c"/>
  </w:docVars>
  <w:rsids>
    <w:rsidRoot w:val="13E11DBB"/>
    <w:rsid w:val="00262D54"/>
    <w:rsid w:val="00C95927"/>
    <w:rsid w:val="09354F98"/>
    <w:rsid w:val="0AD51134"/>
    <w:rsid w:val="0B931DEE"/>
    <w:rsid w:val="0E0971A8"/>
    <w:rsid w:val="11A46B93"/>
    <w:rsid w:val="12170CA8"/>
    <w:rsid w:val="13E11DBB"/>
    <w:rsid w:val="18F05A0D"/>
    <w:rsid w:val="19136E81"/>
    <w:rsid w:val="1CD35144"/>
    <w:rsid w:val="1ED653AB"/>
    <w:rsid w:val="1F52734C"/>
    <w:rsid w:val="21F7500D"/>
    <w:rsid w:val="221A4AFF"/>
    <w:rsid w:val="27497D00"/>
    <w:rsid w:val="33265281"/>
    <w:rsid w:val="34A56423"/>
    <w:rsid w:val="383A1614"/>
    <w:rsid w:val="39471E16"/>
    <w:rsid w:val="3A962FD3"/>
    <w:rsid w:val="3E4C4FF2"/>
    <w:rsid w:val="40A2064F"/>
    <w:rsid w:val="414D1D05"/>
    <w:rsid w:val="41E41E74"/>
    <w:rsid w:val="47ED2194"/>
    <w:rsid w:val="4A615894"/>
    <w:rsid w:val="4C5A6234"/>
    <w:rsid w:val="4C6111EC"/>
    <w:rsid w:val="4D4B1343"/>
    <w:rsid w:val="4E3F5EF6"/>
    <w:rsid w:val="4F3C6D75"/>
    <w:rsid w:val="532D04B5"/>
    <w:rsid w:val="543C147F"/>
    <w:rsid w:val="55B23E4C"/>
    <w:rsid w:val="5FED611B"/>
    <w:rsid w:val="60E35251"/>
    <w:rsid w:val="60E82728"/>
    <w:rsid w:val="629403CC"/>
    <w:rsid w:val="64A051AA"/>
    <w:rsid w:val="64B26950"/>
    <w:rsid w:val="673B7FC5"/>
    <w:rsid w:val="67CC45B7"/>
    <w:rsid w:val="69740BD0"/>
    <w:rsid w:val="6CEF77EC"/>
    <w:rsid w:val="6D021266"/>
    <w:rsid w:val="6DAB2776"/>
    <w:rsid w:val="6DBA451C"/>
    <w:rsid w:val="6F71650A"/>
    <w:rsid w:val="70F032B2"/>
    <w:rsid w:val="73B24191"/>
    <w:rsid w:val="749B228A"/>
    <w:rsid w:val="7886546A"/>
    <w:rsid w:val="79576DDD"/>
    <w:rsid w:val="79771079"/>
    <w:rsid w:val="79C46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style>
  <w:style w:type="paragraph" w:styleId="5">
    <w:name w:val="Body Text"/>
    <w:basedOn w:val="1"/>
    <w:qFormat/>
    <w:uiPriority w:val="0"/>
    <w:pPr>
      <w:spacing w:after="120"/>
    </w:pPr>
    <w:rPr>
      <w:szCs w:val="24"/>
    </w:rPr>
  </w:style>
  <w:style w:type="paragraph" w:styleId="6">
    <w:name w:val="Body Text Indent"/>
    <w:basedOn w:val="1"/>
    <w:qFormat/>
    <w:uiPriority w:val="0"/>
    <w:pPr>
      <w:ind w:firstLine="540"/>
    </w:pPr>
    <w:rPr>
      <w:rFonts w:eastAsia="仿宋_GB2312"/>
      <w:sz w:val="28"/>
    </w:rPr>
  </w:style>
  <w:style w:type="paragraph" w:styleId="7">
    <w:name w:val="List 2"/>
    <w:basedOn w:val="1"/>
    <w:qFormat/>
    <w:uiPriority w:val="0"/>
    <w:pPr>
      <w:ind w:left="400" w:leftChars="200" w:hanging="200" w:hangingChars="200"/>
    </w:pPr>
  </w:style>
  <w:style w:type="paragraph" w:styleId="8">
    <w:name w:val="List Continue"/>
    <w:basedOn w:val="1"/>
    <w:qFormat/>
    <w:uiPriority w:val="0"/>
    <w:pPr>
      <w:spacing w:after="120" w:afterLines="0"/>
      <w:ind w:left="200" w:leftChars="200"/>
    </w:pPr>
  </w:style>
  <w:style w:type="paragraph" w:styleId="9">
    <w:name w:val="Plain Text"/>
    <w:basedOn w:val="1"/>
    <w:qFormat/>
    <w:uiPriority w:val="0"/>
    <w:rPr>
      <w:rFonts w:ascii="宋体" w:hAnsi="Courier New" w:cstheme="minorBidi"/>
      <w:szCs w:val="22"/>
    </w:rPr>
  </w:style>
  <w:style w:type="paragraph" w:styleId="10">
    <w:name w:val="Date"/>
    <w:basedOn w:val="1"/>
    <w:next w:val="1"/>
    <w:qFormat/>
    <w:uiPriority w:val="0"/>
    <w:rPr>
      <w:rFonts w:ascii="Arial" w:hAnsi="Arial" w:eastAsia="楷体_GB2312"/>
      <w:sz w:val="28"/>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jc w:val="left"/>
    </w:pPr>
    <w:rPr>
      <w:kern w:val="0"/>
      <w:sz w:val="24"/>
    </w:r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0000FF"/>
      <w:u w:val="non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ascii="monospace" w:hAnsi="monospace" w:eastAsia="monospace" w:cs="monospace"/>
      <w:sz w:val="20"/>
    </w:rPr>
  </w:style>
  <w:style w:type="character" w:styleId="28">
    <w:name w:val="HTML Sample"/>
    <w:basedOn w:val="15"/>
    <w:qFormat/>
    <w:uiPriority w:val="0"/>
    <w:rPr>
      <w:rFonts w:hint="default" w:ascii="monospace" w:hAnsi="monospace" w:eastAsia="monospace" w:cs="monospace"/>
    </w:rPr>
  </w:style>
  <w:style w:type="paragraph" w:customStyle="1" w:styleId="29">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样式 标题 2 + 宋体 五号 行距: 单倍行距"/>
    <w:basedOn w:val="3"/>
    <w:qFormat/>
    <w:uiPriority w:val="0"/>
    <w:pPr>
      <w:spacing w:line="240" w:lineRule="auto"/>
    </w:pPr>
    <w:rPr>
      <w:rFonts w:ascii="宋体" w:hAnsi="宋体" w:eastAsia="宋体"/>
      <w:sz w:val="21"/>
    </w:rPr>
  </w:style>
  <w:style w:type="paragraph" w:customStyle="1" w:styleId="31">
    <w:name w:val="D&amp;L"/>
    <w:basedOn w:val="1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3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3">
    <w:name w:val="Char"/>
    <w:basedOn w:val="1"/>
    <w:qFormat/>
    <w:uiPriority w:val="0"/>
    <w:rPr>
      <w:rFonts w:ascii="Tahoma" w:hAnsi="Tahoma"/>
      <w:sz w:val="24"/>
    </w:rPr>
  </w:style>
  <w:style w:type="paragraph" w:customStyle="1" w:styleId="34">
    <w:name w:val="Default Paragraph Char Char Char Char"/>
    <w:basedOn w:val="1"/>
    <w:next w:val="1"/>
    <w:qFormat/>
    <w:uiPriority w:val="0"/>
    <w:pPr>
      <w:widowControl/>
      <w:spacing w:line="360" w:lineRule="auto"/>
      <w:jc w:val="left"/>
    </w:pPr>
    <w:rPr>
      <w:kern w:val="0"/>
      <w:szCs w:val="20"/>
      <w:lang w:eastAsia="en-US"/>
    </w:rPr>
  </w:style>
  <w:style w:type="paragraph" w:customStyle="1" w:styleId="35">
    <w:name w:val="Table Paragraph"/>
    <w:basedOn w:val="1"/>
    <w:qFormat/>
    <w:uiPriority w:val="1"/>
    <w:rPr>
      <w:rFonts w:ascii="宋体" w:hAnsi="宋体" w:eastAsia="宋体" w:cs="宋体"/>
      <w:lang w:val="zh-CN" w:eastAsia="zh-CN" w:bidi="zh-CN"/>
    </w:rPr>
  </w:style>
  <w:style w:type="character" w:customStyle="1" w:styleId="36">
    <w:name w:val="first-child3"/>
    <w:basedOn w:val="15"/>
    <w:qFormat/>
    <w:uiPriority w:val="0"/>
  </w:style>
  <w:style w:type="character" w:customStyle="1" w:styleId="37">
    <w:name w:val="first-child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7701</Words>
  <Characters>8113</Characters>
  <Lines>0</Lines>
  <Paragraphs>0</Paragraphs>
  <TotalTime>22</TotalTime>
  <ScaleCrop>false</ScaleCrop>
  <LinksUpToDate>false</LinksUpToDate>
  <CharactersWithSpaces>9187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2020-08-05T06:20:00Z</dcterms:created>
  <dc:creator>NTKO</dc:creator>
  <cp:lastModifiedBy>吴丹</cp:lastModifiedBy>
  <cp:lastPrinted>2021-12-03T00:54:00Z</cp:lastPrinted>
  <dcterms:modified xsi:type="dcterms:W3CDTF">2024-06-07T08:23:43Z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D5A65ECC47B04101B64EF25680D3F2CD</vt:lpwstr>
  </property>
</Properties>
</file>